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69D" w:rsidRPr="00FD7D36" w:rsidRDefault="0041569D" w:rsidP="00B929AE">
      <w:pPr>
        <w:rPr>
          <w:rFonts w:ascii="Montserrat" w:hAnsi="Montserrat"/>
          <w:color w:val="17365D"/>
          <w:sz w:val="32"/>
          <w:szCs w:val="32"/>
          <w:lang w:val="nl-NL"/>
        </w:rPr>
      </w:pPr>
      <w:r w:rsidRPr="00FD7D36">
        <w:rPr>
          <w:rFonts w:ascii="Montserrat" w:hAnsi="Montserrat"/>
          <w:color w:val="17365D"/>
          <w:sz w:val="32"/>
          <w:szCs w:val="32"/>
          <w:lang w:val="nl-NL"/>
        </w:rPr>
        <w:t>Interreg-Programma France-Wallonie-Vlaanderen</w:t>
      </w:r>
    </w:p>
    <w:p w:rsidR="0041569D" w:rsidRPr="00FD7D36" w:rsidRDefault="0041569D" w:rsidP="00FD7D36">
      <w:pPr>
        <w:spacing w:before="100" w:beforeAutospacing="1" w:after="100" w:afterAutospacing="1" w:line="240" w:lineRule="auto"/>
        <w:jc w:val="both"/>
        <w:rPr>
          <w:lang w:val="nl-NL"/>
        </w:rPr>
      </w:pPr>
      <w:r w:rsidRPr="00FD7D36">
        <w:rPr>
          <w:rFonts w:ascii="Open Sans" w:hAnsi="Open Sans" w:cs="Open Sans"/>
          <w:i/>
          <w:sz w:val="20"/>
          <w:szCs w:val="20"/>
          <w:lang w:val="nl-NL" w:eastAsia="fr-FR"/>
        </w:rPr>
        <w:t>De verklaring over de grootte van de onderneming heeft tot doel het programma te</w:t>
      </w:r>
      <w:r>
        <w:rPr>
          <w:rFonts w:ascii="Open Sans" w:hAnsi="Open Sans" w:cs="Open Sans"/>
          <w:i/>
          <w:sz w:val="20"/>
          <w:szCs w:val="20"/>
          <w:lang w:val="nl-NL" w:eastAsia="fr-FR"/>
        </w:rPr>
        <w:t xml:space="preserve"> informeren over de categorie waaronder de onderneming valt, gebaseerd op de grootte (aantal werknemers van de onderneming, omzet of balans), zodat vastgesteld kan worden of ze de aangevraagde subsidie kan </w:t>
      </w:r>
      <w:r w:rsidR="00B4545D">
        <w:rPr>
          <w:rFonts w:ascii="Open Sans" w:hAnsi="Open Sans" w:cs="Open Sans"/>
          <w:i/>
          <w:sz w:val="20"/>
          <w:szCs w:val="20"/>
          <w:lang w:val="nl-NL" w:eastAsia="fr-FR"/>
        </w:rPr>
        <w:t>worden toegekend</w:t>
      </w:r>
      <w:r>
        <w:rPr>
          <w:rFonts w:ascii="Open Sans" w:hAnsi="Open Sans" w:cs="Open Sans"/>
          <w:i/>
          <w:sz w:val="20"/>
          <w:szCs w:val="20"/>
          <w:lang w:val="nl-NL" w:eastAsia="fr-FR"/>
        </w:rPr>
        <w:t xml:space="preserve">. </w:t>
      </w:r>
    </w:p>
    <w:p w:rsidR="00924AB2" w:rsidRDefault="00557A42" w:rsidP="00924AB2">
      <w:pPr>
        <w:tabs>
          <w:tab w:val="center" w:pos="4734"/>
          <w:tab w:val="left" w:pos="8509"/>
        </w:tabs>
        <w:spacing w:after="0" w:line="240" w:lineRule="auto"/>
        <w:rPr>
          <w:rFonts w:ascii="Montserrat" w:hAnsi="Montserrat"/>
          <w:color w:val="808080"/>
          <w:sz w:val="28"/>
          <w:szCs w:val="28"/>
          <w:lang w:val="nl-NL"/>
        </w:rPr>
      </w:pPr>
      <w:r>
        <w:rPr>
          <w:rFonts w:ascii="Montserrat" w:hAnsi="Montserrat"/>
          <w:color w:val="808080"/>
          <w:sz w:val="28"/>
          <w:szCs w:val="28"/>
          <w:lang w:val="nl-NL"/>
        </w:rPr>
        <w:tab/>
      </w:r>
      <w:r w:rsidR="0041569D">
        <w:rPr>
          <w:rFonts w:ascii="Montserrat" w:hAnsi="Montserrat"/>
          <w:color w:val="808080"/>
          <w:sz w:val="28"/>
          <w:szCs w:val="28"/>
          <w:lang w:val="nl-NL"/>
        </w:rPr>
        <w:t xml:space="preserve">Verklaring over de grootte </w:t>
      </w:r>
      <w:r w:rsidR="00E93739">
        <w:rPr>
          <w:rFonts w:ascii="Montserrat" w:hAnsi="Montserrat"/>
          <w:color w:val="808080"/>
          <w:sz w:val="28"/>
          <w:szCs w:val="28"/>
          <w:lang w:val="nl-NL"/>
        </w:rPr>
        <w:t xml:space="preserve">en de </w:t>
      </w:r>
      <w:r w:rsidR="00924AB2">
        <w:rPr>
          <w:rFonts w:ascii="Montserrat" w:hAnsi="Montserrat"/>
          <w:color w:val="808080"/>
          <w:sz w:val="28"/>
          <w:szCs w:val="28"/>
          <w:lang w:val="nl-NL"/>
        </w:rPr>
        <w:t xml:space="preserve">kwalificatie </w:t>
      </w:r>
    </w:p>
    <w:p w:rsidR="0041569D" w:rsidRPr="00FD7D36" w:rsidRDefault="0041569D" w:rsidP="00924AB2">
      <w:pPr>
        <w:tabs>
          <w:tab w:val="center" w:pos="4734"/>
          <w:tab w:val="left" w:pos="8509"/>
        </w:tabs>
        <w:spacing w:after="0" w:line="240" w:lineRule="auto"/>
        <w:jc w:val="center"/>
        <w:rPr>
          <w:rFonts w:ascii="Montserrat" w:hAnsi="Montserrat"/>
          <w:color w:val="808080"/>
          <w:sz w:val="28"/>
          <w:szCs w:val="28"/>
          <w:lang w:val="nl-NL"/>
        </w:rPr>
      </w:pPr>
      <w:r>
        <w:rPr>
          <w:rFonts w:ascii="Montserrat" w:hAnsi="Montserrat"/>
          <w:color w:val="808080"/>
          <w:sz w:val="28"/>
          <w:szCs w:val="28"/>
          <w:lang w:val="nl-NL"/>
        </w:rPr>
        <w:t>van de onderneming</w:t>
      </w:r>
    </w:p>
    <w:p w:rsidR="0041569D" w:rsidRPr="00FD7D36" w:rsidRDefault="0041569D" w:rsidP="00B929AE">
      <w:pPr>
        <w:spacing w:after="0" w:line="240" w:lineRule="auto"/>
        <w:jc w:val="center"/>
        <w:rPr>
          <w:rFonts w:ascii="Montserrat" w:hAnsi="Montserrat"/>
          <w:color w:val="808080"/>
          <w:sz w:val="28"/>
          <w:szCs w:val="28"/>
          <w:lang w:val="nl-NL"/>
        </w:rPr>
      </w:pPr>
    </w:p>
    <w:p w:rsidR="00E93739" w:rsidRDefault="0041569D" w:rsidP="00FD7D36">
      <w:pPr>
        <w:spacing w:after="0" w:line="240" w:lineRule="auto"/>
        <w:rPr>
          <w:rFonts w:ascii="Open Sans" w:hAnsi="Open Sans" w:cs="Open Sans"/>
          <w:sz w:val="20"/>
          <w:szCs w:val="20"/>
          <w:lang w:val="nl-NL" w:eastAsia="fr-FR"/>
        </w:rPr>
      </w:pPr>
      <w:r>
        <w:rPr>
          <w:rFonts w:ascii="Open Sans" w:hAnsi="Open Sans" w:cs="Open Sans"/>
          <w:sz w:val="20"/>
          <w:szCs w:val="20"/>
          <w:lang w:val="nl-NL" w:eastAsia="fr-FR"/>
        </w:rPr>
        <w:t xml:space="preserve">Ik, ondergetekende </w:t>
      </w:r>
      <w:r>
        <w:rPr>
          <w:rFonts w:ascii="Open Sans" w:hAnsi="Open Sans" w:cs="Open Sans"/>
          <w:sz w:val="20"/>
          <w:szCs w:val="20"/>
          <w:highlight w:val="lightGray"/>
          <w:lang w:val="nl-NL" w:eastAsia="fr-FR"/>
        </w:rPr>
        <w:t>Naam en voornaam</w:t>
      </w:r>
      <w:r w:rsidRPr="00FD7D36">
        <w:rPr>
          <w:rFonts w:ascii="Open Sans" w:hAnsi="Open Sans" w:cs="Open Sans"/>
          <w:sz w:val="20"/>
          <w:szCs w:val="20"/>
          <w:lang w:val="nl-NL" w:eastAsia="fr-FR"/>
        </w:rPr>
        <w:t>………………………………</w:t>
      </w:r>
      <w:r w:rsidR="00E93739">
        <w:rPr>
          <w:rFonts w:ascii="Open Sans" w:hAnsi="Open Sans" w:cs="Open Sans"/>
          <w:sz w:val="20"/>
          <w:szCs w:val="20"/>
          <w:lang w:val="nl-NL" w:eastAsia="fr-FR"/>
        </w:rPr>
        <w:t>…………………………………………………….</w:t>
      </w:r>
      <w:r w:rsidRPr="00FD7D36">
        <w:rPr>
          <w:rFonts w:ascii="Open Sans" w:hAnsi="Open Sans" w:cs="Open Sans"/>
          <w:sz w:val="20"/>
          <w:szCs w:val="20"/>
          <w:lang w:val="nl-NL" w:eastAsia="fr-FR"/>
        </w:rPr>
        <w:t>............,</w:t>
      </w:r>
    </w:p>
    <w:p w:rsidR="0041569D" w:rsidRPr="00FD7D36" w:rsidRDefault="0041569D" w:rsidP="00FD7D36">
      <w:pPr>
        <w:spacing w:after="0" w:line="240" w:lineRule="auto"/>
        <w:rPr>
          <w:rFonts w:ascii="Open Sans" w:hAnsi="Open Sans" w:cs="Open Sans"/>
          <w:sz w:val="20"/>
          <w:szCs w:val="20"/>
          <w:lang w:val="nl-NL" w:eastAsia="fr-FR"/>
        </w:rPr>
      </w:pPr>
      <w:r>
        <w:rPr>
          <w:rFonts w:ascii="Open Sans" w:hAnsi="Open Sans" w:cs="Open Sans"/>
          <w:sz w:val="20"/>
          <w:szCs w:val="20"/>
          <w:lang w:val="nl-NL" w:eastAsia="fr-FR"/>
        </w:rPr>
        <w:t>wettelijk vertegenwoordiger van</w:t>
      </w:r>
      <w:r w:rsidRPr="00FD7D36">
        <w:rPr>
          <w:rFonts w:ascii="Open Sans" w:hAnsi="Open Sans" w:cs="Open Sans"/>
          <w:sz w:val="20"/>
          <w:szCs w:val="20"/>
          <w:lang w:val="nl-NL" w:eastAsia="fr-FR"/>
        </w:rPr>
        <w:t xml:space="preserve"> </w:t>
      </w:r>
      <w:r>
        <w:rPr>
          <w:rFonts w:ascii="Open Sans" w:hAnsi="Open Sans" w:cs="Open Sans"/>
          <w:sz w:val="20"/>
          <w:szCs w:val="20"/>
          <w:highlight w:val="lightGray"/>
          <w:lang w:val="nl-NL" w:eastAsia="fr-FR"/>
        </w:rPr>
        <w:t>Naam van de organisatie</w:t>
      </w:r>
      <w:r w:rsidRPr="00FD7D36">
        <w:rPr>
          <w:rFonts w:ascii="Open Sans" w:hAnsi="Open Sans" w:cs="Open Sans"/>
          <w:sz w:val="20"/>
          <w:szCs w:val="20"/>
          <w:highlight w:val="lightGray"/>
          <w:lang w:val="nl-NL" w:eastAsia="fr-FR"/>
        </w:rPr>
        <w:t xml:space="preserve"> + Ondernemingsnummer</w:t>
      </w:r>
      <w:r w:rsidRPr="00FD7D36">
        <w:rPr>
          <w:rFonts w:ascii="Open Sans" w:hAnsi="Open Sans" w:cs="Open Sans"/>
          <w:sz w:val="20"/>
          <w:szCs w:val="20"/>
          <w:lang w:val="nl-NL" w:eastAsia="fr-FR"/>
        </w:rPr>
        <w:t xml:space="preserve"> </w:t>
      </w:r>
    </w:p>
    <w:p w:rsidR="0041569D" w:rsidRPr="00FD7D36" w:rsidRDefault="0041569D" w:rsidP="00B929AE">
      <w:pPr>
        <w:spacing w:after="0" w:line="240" w:lineRule="auto"/>
        <w:rPr>
          <w:rFonts w:ascii="Open Sans" w:hAnsi="Open Sans" w:cs="Open Sans"/>
          <w:sz w:val="20"/>
          <w:szCs w:val="20"/>
          <w:lang w:val="nl-NL" w:eastAsia="fr-FR"/>
        </w:rPr>
      </w:pPr>
      <w:r w:rsidRPr="00FD7D36">
        <w:rPr>
          <w:rFonts w:ascii="Open Sans" w:hAnsi="Open Sans" w:cs="Open Sans"/>
          <w:sz w:val="20"/>
          <w:szCs w:val="20"/>
          <w:lang w:val="nl-NL" w:eastAsia="fr-FR"/>
        </w:rPr>
        <w:t>…………………………………………………………………………………………………………………………………………………………….…</w:t>
      </w:r>
    </w:p>
    <w:p w:rsidR="0041569D" w:rsidRPr="00FD7D36" w:rsidRDefault="0041569D" w:rsidP="00B929AE">
      <w:pPr>
        <w:spacing w:after="0" w:line="240" w:lineRule="auto"/>
        <w:rPr>
          <w:rFonts w:ascii="Open Sans" w:hAnsi="Open Sans" w:cs="Open Sans"/>
          <w:sz w:val="20"/>
          <w:szCs w:val="20"/>
          <w:lang w:val="nl-NL" w:eastAsia="fr-FR"/>
        </w:rPr>
      </w:pPr>
      <w:r w:rsidRPr="00FD7D36">
        <w:rPr>
          <w:rFonts w:ascii="Open Sans" w:hAnsi="Open Sans" w:cs="Open Sans"/>
          <w:sz w:val="20"/>
          <w:szCs w:val="20"/>
          <w:lang w:val="nl-NL" w:eastAsia="fr-FR"/>
        </w:rPr>
        <w:t>……………………………………………………………………………………………………………………………………………………………….</w:t>
      </w:r>
    </w:p>
    <w:p w:rsidR="00E93739" w:rsidRDefault="00E93739" w:rsidP="00FD7D36">
      <w:pPr>
        <w:spacing w:after="0" w:line="240" w:lineRule="auto"/>
        <w:rPr>
          <w:rFonts w:ascii="Open Sans" w:hAnsi="Open Sans" w:cs="Open Sans"/>
          <w:sz w:val="20"/>
          <w:szCs w:val="20"/>
          <w:lang w:val="nl-NL" w:eastAsia="fr-FR"/>
        </w:rPr>
      </w:pPr>
    </w:p>
    <w:p w:rsidR="0041569D" w:rsidRPr="00FD7D36" w:rsidRDefault="0041569D" w:rsidP="00FD7D36">
      <w:pPr>
        <w:spacing w:after="0" w:line="240" w:lineRule="auto"/>
        <w:rPr>
          <w:rFonts w:ascii="Open Sans" w:hAnsi="Open Sans" w:cs="Open Sans"/>
          <w:sz w:val="20"/>
          <w:szCs w:val="20"/>
          <w:lang w:val="nl-NL" w:eastAsia="fr-FR"/>
        </w:rPr>
      </w:pPr>
      <w:r>
        <w:rPr>
          <w:rFonts w:ascii="Open Sans" w:hAnsi="Open Sans" w:cs="Open Sans"/>
          <w:sz w:val="20"/>
          <w:szCs w:val="20"/>
          <w:lang w:val="nl-NL" w:eastAsia="fr-FR"/>
        </w:rPr>
        <w:t>en projectpartner van het project</w:t>
      </w:r>
      <w:r w:rsidRPr="00FD7D36">
        <w:rPr>
          <w:rFonts w:ascii="Open Sans" w:hAnsi="Open Sans" w:cs="Open Sans"/>
          <w:sz w:val="20"/>
          <w:szCs w:val="20"/>
          <w:lang w:val="nl-NL" w:eastAsia="fr-FR"/>
        </w:rPr>
        <w:t xml:space="preserve"> </w:t>
      </w:r>
      <w:r w:rsidRPr="00FD7D36">
        <w:rPr>
          <w:rFonts w:ascii="Open Sans" w:hAnsi="Open Sans" w:cs="Open Sans"/>
          <w:sz w:val="20"/>
          <w:szCs w:val="20"/>
          <w:highlight w:val="lightGray"/>
          <w:lang w:val="nl-NL" w:eastAsia="fr-FR"/>
        </w:rPr>
        <w:t>Naam van het project</w:t>
      </w:r>
      <w:r w:rsidRPr="00FD7D36">
        <w:rPr>
          <w:rFonts w:ascii="Open Sans" w:hAnsi="Open Sans" w:cs="Open Sans"/>
          <w:sz w:val="20"/>
          <w:szCs w:val="20"/>
          <w:lang w:val="nl-NL" w:eastAsia="fr-FR"/>
        </w:rPr>
        <w:t xml:space="preserve"> </w:t>
      </w:r>
      <w:r w:rsidR="00E93739">
        <w:rPr>
          <w:rFonts w:ascii="Open Sans" w:hAnsi="Open Sans" w:cs="Open Sans"/>
          <w:sz w:val="20"/>
          <w:szCs w:val="20"/>
          <w:lang w:val="nl-NL" w:eastAsia="fr-FR"/>
        </w:rPr>
        <w:t>……………………………………………………………………………………………………………………………………………………………….</w:t>
      </w:r>
    </w:p>
    <w:p w:rsidR="0041569D" w:rsidRPr="00FD7D36" w:rsidRDefault="0041569D" w:rsidP="00B929AE">
      <w:pPr>
        <w:spacing w:after="0" w:line="240" w:lineRule="auto"/>
        <w:rPr>
          <w:rFonts w:ascii="Open Sans" w:hAnsi="Open Sans" w:cs="Open Sans"/>
          <w:sz w:val="20"/>
          <w:szCs w:val="20"/>
          <w:lang w:val="nl-NL" w:eastAsia="fr-FR"/>
        </w:rPr>
      </w:pPr>
    </w:p>
    <w:p w:rsidR="0041569D" w:rsidRPr="00FD7D36" w:rsidRDefault="0041569D" w:rsidP="00B929AE">
      <w:pPr>
        <w:spacing w:after="0" w:line="240" w:lineRule="auto"/>
        <w:rPr>
          <w:rFonts w:ascii="Open Sans" w:hAnsi="Open Sans" w:cs="Open Sans"/>
          <w:sz w:val="20"/>
          <w:szCs w:val="20"/>
          <w:lang w:val="nl-NL" w:eastAsia="fr-FR"/>
        </w:rPr>
      </w:pPr>
      <w:r>
        <w:rPr>
          <w:rFonts w:ascii="Open Sans" w:hAnsi="Open Sans" w:cs="Open Sans"/>
          <w:sz w:val="20"/>
          <w:szCs w:val="20"/>
          <w:lang w:val="nl-NL" w:eastAsia="fr-FR"/>
        </w:rPr>
        <w:t xml:space="preserve">verklaart, op de datum </w:t>
      </w:r>
      <w:r w:rsidRPr="00FD7D36">
        <w:rPr>
          <w:rFonts w:ascii="Open Sans" w:hAnsi="Open Sans" w:cs="Open Sans"/>
          <w:sz w:val="20"/>
          <w:szCs w:val="20"/>
          <w:lang w:val="nl-NL" w:eastAsia="fr-FR"/>
        </w:rPr>
        <w:t xml:space="preserve">  …………………………………………………………. :</w:t>
      </w:r>
    </w:p>
    <w:p w:rsidR="0041569D" w:rsidRPr="00FD7D36" w:rsidRDefault="0041569D" w:rsidP="00B929AE">
      <w:pPr>
        <w:pStyle w:val="Paragraphedeliste"/>
        <w:numPr>
          <w:ilvl w:val="0"/>
          <w:numId w:val="11"/>
        </w:numPr>
        <w:spacing w:before="100" w:beforeAutospacing="1" w:after="100" w:afterAutospacing="1" w:line="240" w:lineRule="auto"/>
        <w:jc w:val="both"/>
        <w:rPr>
          <w:rFonts w:ascii="Open Sans" w:hAnsi="Open Sans" w:cs="Open Sans"/>
          <w:sz w:val="20"/>
          <w:szCs w:val="20"/>
          <w:lang w:val="nl-NL" w:eastAsia="fr-FR"/>
        </w:rPr>
      </w:pPr>
      <w:r>
        <w:rPr>
          <w:rFonts w:ascii="Open Sans" w:hAnsi="Open Sans" w:cs="Open Sans"/>
          <w:sz w:val="20"/>
          <w:szCs w:val="20"/>
          <w:lang w:val="nl-NL" w:eastAsia="fr-FR"/>
        </w:rPr>
        <w:t>Dat de organisatie die ik vertegenwoordig en alle entiteiten die deel uitmaken van dezelfde groep als mijn organisatie, tot de volgende categorie behoren</w:t>
      </w:r>
      <w:r w:rsidR="00B4545D">
        <w:rPr>
          <w:rFonts w:ascii="Open Sans" w:hAnsi="Open Sans" w:cs="Open Sans"/>
          <w:sz w:val="20"/>
          <w:szCs w:val="20"/>
          <w:lang w:val="nl-NL" w:eastAsia="fr-FR"/>
        </w:rPr>
        <w:t xml:space="preserve"> </w:t>
      </w:r>
      <w:r w:rsidR="00B4545D">
        <w:rPr>
          <w:rStyle w:val="Appelnotedebasdep"/>
          <w:rFonts w:ascii="Open Sans" w:hAnsi="Open Sans"/>
          <w:sz w:val="20"/>
          <w:szCs w:val="20"/>
          <w:lang w:val="nl-NL" w:eastAsia="fr-FR"/>
        </w:rPr>
        <w:footnoteReference w:id="1"/>
      </w:r>
      <w:r>
        <w:rPr>
          <w:rFonts w:ascii="Open Sans" w:hAnsi="Open Sans" w:cs="Open Sans"/>
          <w:sz w:val="20"/>
          <w:szCs w:val="20"/>
          <w:lang w:val="nl-NL" w:eastAsia="fr-FR"/>
        </w:rPr>
        <w:t xml:space="preserve">: </w:t>
      </w:r>
    </w:p>
    <w:p w:rsidR="0041569D" w:rsidRPr="00FD7D36" w:rsidRDefault="0041569D" w:rsidP="00B929AE">
      <w:pPr>
        <w:pStyle w:val="Paragraphedeliste"/>
        <w:spacing w:before="100" w:beforeAutospacing="1" w:after="100" w:afterAutospacing="1" w:line="240" w:lineRule="auto"/>
        <w:jc w:val="both"/>
        <w:rPr>
          <w:rFonts w:ascii="Open Sans" w:hAnsi="Open Sans" w:cs="Open Sans"/>
          <w:sz w:val="20"/>
          <w:szCs w:val="20"/>
          <w:lang w:val="nl-NL" w:eastAsia="fr-FR"/>
        </w:rPr>
      </w:pPr>
    </w:p>
    <w:p w:rsidR="0041569D" w:rsidRPr="00E93739" w:rsidRDefault="0041569D" w:rsidP="0005026B">
      <w:pPr>
        <w:pStyle w:val="Paragraphedeliste"/>
        <w:tabs>
          <w:tab w:val="left" w:pos="2410"/>
        </w:tabs>
        <w:spacing w:before="100" w:beforeAutospacing="1" w:after="100" w:afterAutospacing="1" w:line="240" w:lineRule="auto"/>
        <w:jc w:val="both"/>
        <w:rPr>
          <w:rFonts w:ascii="Open Sans" w:hAnsi="Open Sans" w:cs="Open Sans"/>
          <w:sz w:val="20"/>
          <w:szCs w:val="20"/>
          <w:lang w:val="nl-NL" w:eastAsia="fr-FR"/>
        </w:rPr>
      </w:pPr>
      <w:r w:rsidRPr="00FD7D36">
        <w:rPr>
          <w:rFonts w:ascii="Open Sans" w:hAnsi="Open Sans" w:cs="Open Sans"/>
          <w:sz w:val="20"/>
          <w:szCs w:val="20"/>
          <w:lang w:val="nl-NL" w:eastAsia="fr-FR"/>
        </w:rPr>
        <w:t>Micro</w:t>
      </w:r>
      <w:r>
        <w:rPr>
          <w:rFonts w:ascii="Open Sans" w:hAnsi="Open Sans" w:cs="Open Sans"/>
          <w:sz w:val="20"/>
          <w:szCs w:val="20"/>
          <w:lang w:val="nl-NL" w:eastAsia="fr-FR"/>
        </w:rPr>
        <w:t>-onderneming</w:t>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E93739">
        <w:rPr>
          <w:rFonts w:ascii="Open Sans" w:hAnsi="Open Sans" w:cs="Open Sans"/>
          <w:sz w:val="20"/>
          <w:szCs w:val="20"/>
          <w:lang w:val="nl-NL" w:eastAsia="fr-FR"/>
        </w:rPr>
        <w:t xml:space="preserve"> </w:t>
      </w:r>
      <w:r w:rsidRPr="00E93739">
        <w:rPr>
          <w:rFonts w:ascii="Segoe UI Symbol" w:hAnsi="Segoe UI Symbol" w:cs="Segoe UI Symbol"/>
          <w:sz w:val="20"/>
          <w:szCs w:val="20"/>
          <w:lang w:val="nl-NL" w:eastAsia="fr-FR"/>
        </w:rPr>
        <w:t>☐</w:t>
      </w:r>
    </w:p>
    <w:p w:rsidR="0041569D" w:rsidRPr="00E93739" w:rsidRDefault="0041569D" w:rsidP="00DA67CB">
      <w:pPr>
        <w:pStyle w:val="Paragraphedeliste"/>
        <w:tabs>
          <w:tab w:val="left" w:pos="2410"/>
        </w:tabs>
        <w:spacing w:before="100" w:beforeAutospacing="1" w:after="100" w:afterAutospacing="1" w:line="240" w:lineRule="auto"/>
        <w:jc w:val="both"/>
        <w:rPr>
          <w:rFonts w:ascii="Open Sans" w:hAnsi="Open Sans" w:cs="Open Sans"/>
          <w:sz w:val="20"/>
          <w:szCs w:val="20"/>
          <w:lang w:val="nl-NL" w:eastAsia="fr-FR"/>
        </w:rPr>
      </w:pPr>
      <w:r w:rsidRPr="00E93739">
        <w:rPr>
          <w:rFonts w:ascii="Open Sans" w:hAnsi="Open Sans" w:cs="Open Sans"/>
          <w:sz w:val="20"/>
          <w:szCs w:val="20"/>
          <w:lang w:val="nl-NL" w:eastAsia="fr-FR"/>
        </w:rPr>
        <w:t>Kleine onderneming</w:t>
      </w:r>
      <w:r w:rsidRPr="00E93739">
        <w:rPr>
          <w:rFonts w:ascii="Open Sans" w:hAnsi="Open Sans" w:cs="Open Sans"/>
          <w:sz w:val="20"/>
          <w:szCs w:val="20"/>
          <w:lang w:val="nl-NL" w:eastAsia="fr-FR"/>
        </w:rPr>
        <w:tab/>
      </w:r>
      <w:r w:rsidRPr="00E93739">
        <w:rPr>
          <w:rFonts w:ascii="Open Sans" w:hAnsi="Open Sans" w:cs="Open Sans"/>
          <w:sz w:val="20"/>
          <w:szCs w:val="20"/>
          <w:lang w:val="nl-NL" w:eastAsia="fr-FR"/>
        </w:rPr>
        <w:tab/>
        <w:t xml:space="preserve"> </w:t>
      </w:r>
      <w:r w:rsidRPr="00E93739">
        <w:rPr>
          <w:rFonts w:ascii="Segoe UI Symbol" w:hAnsi="Segoe UI Symbol" w:cs="Segoe UI Symbol"/>
          <w:sz w:val="20"/>
          <w:szCs w:val="20"/>
          <w:lang w:val="nl-NL" w:eastAsia="fr-FR"/>
        </w:rPr>
        <w:t>☐</w:t>
      </w:r>
    </w:p>
    <w:p w:rsidR="0041569D" w:rsidRPr="00E93739" w:rsidRDefault="0041569D" w:rsidP="00A77063">
      <w:pPr>
        <w:pStyle w:val="Paragraphedeliste"/>
        <w:tabs>
          <w:tab w:val="left" w:pos="2410"/>
        </w:tabs>
        <w:spacing w:before="100" w:beforeAutospacing="1" w:after="100" w:afterAutospacing="1" w:line="240" w:lineRule="auto"/>
        <w:jc w:val="both"/>
        <w:rPr>
          <w:rFonts w:ascii="Open Sans" w:hAnsi="Open Sans" w:cs="Open Sans"/>
          <w:sz w:val="20"/>
          <w:szCs w:val="20"/>
          <w:lang w:val="nl-NL" w:eastAsia="fr-FR"/>
        </w:rPr>
      </w:pPr>
      <w:r w:rsidRPr="00E93739">
        <w:rPr>
          <w:rFonts w:ascii="Open Sans" w:hAnsi="Open Sans" w:cs="Open Sans"/>
          <w:sz w:val="20"/>
          <w:szCs w:val="20"/>
          <w:lang w:val="nl-NL" w:eastAsia="fr-FR"/>
        </w:rPr>
        <w:t>Middelgrote onderneming</w:t>
      </w:r>
      <w:r w:rsidRPr="00E93739">
        <w:rPr>
          <w:rFonts w:ascii="Open Sans" w:hAnsi="Open Sans" w:cs="Open Sans"/>
          <w:sz w:val="20"/>
          <w:szCs w:val="20"/>
          <w:lang w:val="nl-NL" w:eastAsia="fr-FR"/>
        </w:rPr>
        <w:tab/>
        <w:t xml:space="preserve"> </w:t>
      </w:r>
      <w:r w:rsidRPr="00E93739">
        <w:rPr>
          <w:rFonts w:ascii="Segoe UI Symbol" w:hAnsi="Segoe UI Symbol" w:cs="Segoe UI Symbol"/>
          <w:sz w:val="20"/>
          <w:szCs w:val="20"/>
          <w:lang w:val="nl-NL" w:eastAsia="fr-FR"/>
        </w:rPr>
        <w:t>☐</w:t>
      </w:r>
    </w:p>
    <w:p w:rsidR="0041569D" w:rsidRPr="00E93739" w:rsidRDefault="0041569D" w:rsidP="00E93739">
      <w:pPr>
        <w:pStyle w:val="Paragraphedeliste"/>
        <w:tabs>
          <w:tab w:val="left" w:pos="2410"/>
          <w:tab w:val="left" w:pos="3544"/>
        </w:tabs>
        <w:spacing w:before="100" w:beforeAutospacing="1" w:after="100" w:afterAutospacing="1" w:line="240" w:lineRule="auto"/>
        <w:jc w:val="both"/>
        <w:rPr>
          <w:rFonts w:ascii="Open Sans" w:hAnsi="Open Sans" w:cs="Open Sans"/>
          <w:sz w:val="20"/>
          <w:szCs w:val="20"/>
          <w:lang w:val="nl-NL"/>
        </w:rPr>
      </w:pPr>
      <w:r w:rsidRPr="00E93739">
        <w:rPr>
          <w:rFonts w:ascii="Open Sans" w:hAnsi="Open Sans" w:cs="Open Sans"/>
          <w:sz w:val="20"/>
          <w:szCs w:val="20"/>
          <w:lang w:val="nl-NL" w:eastAsia="fr-FR"/>
        </w:rPr>
        <w:t>Grote onderneming</w:t>
      </w:r>
      <w:r w:rsidRPr="00E93739">
        <w:rPr>
          <w:rFonts w:ascii="Open Sans" w:hAnsi="Open Sans" w:cs="Open Sans"/>
          <w:sz w:val="20"/>
          <w:szCs w:val="20"/>
          <w:lang w:val="nl-NL" w:eastAsia="fr-FR"/>
        </w:rPr>
        <w:tab/>
      </w:r>
      <w:r w:rsidR="00E93739">
        <w:rPr>
          <w:rFonts w:ascii="Open Sans" w:hAnsi="Open Sans" w:cs="Open Sans"/>
          <w:sz w:val="20"/>
          <w:szCs w:val="20"/>
          <w:lang w:val="nl-NL" w:eastAsia="fr-FR"/>
        </w:rPr>
        <w:t xml:space="preserve"> </w:t>
      </w:r>
      <w:r w:rsidRPr="00E93739">
        <w:rPr>
          <w:rFonts w:ascii="Segoe UI Symbol" w:eastAsia="MS Gothic" w:hAnsi="Segoe UI Symbol" w:cs="Segoe UI Symbol"/>
          <w:sz w:val="20"/>
          <w:szCs w:val="20"/>
          <w:lang w:val="nl-NL" w:eastAsia="fr-FR"/>
        </w:rPr>
        <w:t>☐</w:t>
      </w:r>
    </w:p>
    <w:p w:rsidR="0041569D" w:rsidRPr="00E93739" w:rsidRDefault="0041569D" w:rsidP="00960480">
      <w:pPr>
        <w:pStyle w:val="Paragraphedeliste"/>
        <w:tabs>
          <w:tab w:val="left" w:pos="2410"/>
        </w:tabs>
        <w:spacing w:before="100" w:beforeAutospacing="1" w:after="100" w:afterAutospacing="1" w:line="240" w:lineRule="auto"/>
        <w:jc w:val="both"/>
        <w:rPr>
          <w:rFonts w:ascii="Open Sans" w:hAnsi="Open Sans" w:cs="Open Sans"/>
          <w:sz w:val="20"/>
          <w:szCs w:val="20"/>
          <w:lang w:val="nl-NL" w:eastAsia="fr-FR"/>
        </w:rPr>
      </w:pPr>
    </w:p>
    <w:p w:rsidR="0041569D" w:rsidRPr="00E93739" w:rsidRDefault="0041569D" w:rsidP="00960480">
      <w:pPr>
        <w:pStyle w:val="Paragraphedeliste"/>
        <w:tabs>
          <w:tab w:val="left" w:pos="2410"/>
        </w:tabs>
        <w:spacing w:before="100" w:beforeAutospacing="1" w:after="100" w:afterAutospacing="1" w:line="240" w:lineRule="auto"/>
        <w:jc w:val="both"/>
        <w:rPr>
          <w:rFonts w:ascii="Open Sans" w:hAnsi="Open Sans" w:cs="Open Sans"/>
          <w:sz w:val="20"/>
          <w:szCs w:val="20"/>
          <w:lang w:val="nl-NL" w:eastAsia="fr-FR"/>
        </w:rPr>
      </w:pPr>
      <w:r w:rsidRPr="00E93739">
        <w:rPr>
          <w:rFonts w:ascii="Open Sans" w:hAnsi="Open Sans" w:cs="Open Sans"/>
          <w:sz w:val="20"/>
          <w:szCs w:val="20"/>
          <w:lang w:val="nl-NL" w:eastAsia="fr-FR"/>
        </w:rPr>
        <w:t>Zelfstandige onderneming</w:t>
      </w:r>
      <w:r w:rsidRPr="00E93739">
        <w:rPr>
          <w:rFonts w:ascii="Open Sans" w:hAnsi="Open Sans" w:cs="Open Sans"/>
          <w:sz w:val="20"/>
          <w:szCs w:val="20"/>
          <w:lang w:val="nl-NL" w:eastAsia="fr-FR"/>
        </w:rPr>
        <w:tab/>
        <w:t xml:space="preserve"> </w:t>
      </w:r>
      <w:r w:rsidRPr="00E93739">
        <w:rPr>
          <w:rFonts w:ascii="Segoe UI Symbol" w:eastAsia="MS Gothic" w:hAnsi="Segoe UI Symbol" w:cs="Segoe UI Symbol"/>
          <w:sz w:val="20"/>
          <w:szCs w:val="20"/>
          <w:lang w:val="nl-NL" w:eastAsia="fr-FR"/>
        </w:rPr>
        <w:t>☐</w:t>
      </w:r>
    </w:p>
    <w:p w:rsidR="0041569D" w:rsidRPr="00E93739" w:rsidRDefault="0041569D" w:rsidP="00E93739">
      <w:pPr>
        <w:pStyle w:val="Paragraphedeliste"/>
        <w:tabs>
          <w:tab w:val="left" w:pos="2410"/>
          <w:tab w:val="left" w:pos="3544"/>
        </w:tabs>
        <w:spacing w:before="100" w:beforeAutospacing="1" w:after="100" w:afterAutospacing="1" w:line="240" w:lineRule="auto"/>
        <w:jc w:val="both"/>
        <w:rPr>
          <w:rFonts w:ascii="Open Sans" w:hAnsi="Open Sans" w:cs="Open Sans"/>
          <w:sz w:val="20"/>
          <w:szCs w:val="20"/>
          <w:lang w:val="nl-NL" w:eastAsia="fr-FR"/>
        </w:rPr>
      </w:pPr>
      <w:r w:rsidRPr="00E93739">
        <w:rPr>
          <w:rFonts w:ascii="Open Sans" w:hAnsi="Open Sans" w:cs="Open Sans"/>
          <w:sz w:val="20"/>
          <w:szCs w:val="20"/>
          <w:lang w:val="nl-NL" w:eastAsia="fr-FR"/>
        </w:rPr>
        <w:t>Partneronderneming</w:t>
      </w:r>
      <w:r w:rsidRPr="00E93739">
        <w:rPr>
          <w:rFonts w:ascii="Open Sans" w:hAnsi="Open Sans" w:cs="Open Sans"/>
          <w:sz w:val="20"/>
          <w:szCs w:val="20"/>
          <w:lang w:val="nl-NL" w:eastAsia="fr-FR"/>
        </w:rPr>
        <w:tab/>
        <w:t xml:space="preserve"> </w:t>
      </w:r>
      <w:r w:rsidRPr="00E93739">
        <w:rPr>
          <w:rFonts w:ascii="Segoe UI Symbol" w:eastAsia="MS Gothic" w:hAnsi="Segoe UI Symbol" w:cs="Segoe UI Symbol"/>
          <w:sz w:val="20"/>
          <w:szCs w:val="20"/>
          <w:lang w:val="nl-NL" w:eastAsia="fr-FR"/>
        </w:rPr>
        <w:t>☐</w:t>
      </w:r>
    </w:p>
    <w:p w:rsidR="0041569D" w:rsidRPr="00E93739" w:rsidRDefault="0041569D" w:rsidP="00E93739">
      <w:pPr>
        <w:pStyle w:val="Paragraphedeliste"/>
        <w:tabs>
          <w:tab w:val="left" w:pos="2410"/>
          <w:tab w:val="left" w:pos="3544"/>
        </w:tabs>
        <w:spacing w:before="100" w:beforeAutospacing="1" w:after="100" w:afterAutospacing="1" w:line="240" w:lineRule="auto"/>
        <w:rPr>
          <w:rFonts w:ascii="Open Sans" w:hAnsi="Open Sans" w:cs="Open Sans"/>
          <w:sz w:val="20"/>
          <w:szCs w:val="20"/>
          <w:lang w:val="nl-NL" w:eastAsia="fr-FR"/>
        </w:rPr>
      </w:pPr>
      <w:r w:rsidRPr="00E93739">
        <w:rPr>
          <w:rFonts w:ascii="Open Sans" w:hAnsi="Open Sans" w:cs="Open Sans"/>
          <w:sz w:val="20"/>
          <w:szCs w:val="20"/>
          <w:lang w:val="nl-NL" w:eastAsia="fr-FR"/>
        </w:rPr>
        <w:t>Verbonden onderneming</w:t>
      </w:r>
      <w:r w:rsidR="00E93739" w:rsidRPr="00E93739">
        <w:rPr>
          <w:rFonts w:ascii="Open Sans" w:hAnsi="Open Sans" w:cs="Open Sans"/>
          <w:sz w:val="20"/>
          <w:szCs w:val="20"/>
          <w:lang w:val="nl-NL" w:eastAsia="fr-FR"/>
        </w:rPr>
        <w:tab/>
        <w:t xml:space="preserve"> </w:t>
      </w:r>
      <w:r w:rsidRPr="00E93739">
        <w:rPr>
          <w:rFonts w:ascii="Segoe UI Symbol" w:eastAsia="MS Gothic" w:hAnsi="Segoe UI Symbol" w:cs="Segoe UI Symbol"/>
          <w:sz w:val="20"/>
          <w:szCs w:val="20"/>
          <w:lang w:val="nl-NL" w:eastAsia="fr-FR"/>
        </w:rPr>
        <w:t>☐</w:t>
      </w:r>
    </w:p>
    <w:p w:rsidR="0041569D" w:rsidRPr="00FD7D36" w:rsidRDefault="0041569D" w:rsidP="00960480">
      <w:pPr>
        <w:pStyle w:val="Paragraphedeliste"/>
        <w:tabs>
          <w:tab w:val="left" w:pos="2410"/>
        </w:tabs>
        <w:spacing w:before="100" w:beforeAutospacing="1" w:after="100" w:afterAutospacing="1" w:line="240" w:lineRule="auto"/>
        <w:jc w:val="both"/>
        <w:rPr>
          <w:rFonts w:ascii="Open Sans" w:hAnsi="Open Sans" w:cs="Open Sans"/>
          <w:sz w:val="20"/>
          <w:szCs w:val="20"/>
          <w:lang w:val="nl-NL" w:eastAsia="fr-FR"/>
        </w:rPr>
      </w:pPr>
    </w:p>
    <w:p w:rsidR="0041569D" w:rsidRPr="00FD7D36" w:rsidRDefault="0041569D" w:rsidP="00B929AE">
      <w:pPr>
        <w:pStyle w:val="Paragraphedeliste"/>
        <w:numPr>
          <w:ilvl w:val="0"/>
          <w:numId w:val="11"/>
        </w:numPr>
        <w:spacing w:before="100" w:beforeAutospacing="1" w:after="100" w:afterAutospacing="1" w:line="240" w:lineRule="auto"/>
        <w:jc w:val="both"/>
        <w:rPr>
          <w:rFonts w:ascii="Open Sans" w:hAnsi="Open Sans" w:cs="Open Sans"/>
          <w:sz w:val="20"/>
          <w:szCs w:val="20"/>
          <w:lang w:val="nl-NL" w:eastAsia="fr-FR"/>
        </w:rPr>
      </w:pPr>
      <w:r>
        <w:rPr>
          <w:rFonts w:ascii="Open Sans" w:hAnsi="Open Sans" w:cs="Open Sans"/>
          <w:sz w:val="20"/>
          <w:szCs w:val="20"/>
          <w:lang w:val="nl-NL" w:eastAsia="fr-FR"/>
        </w:rPr>
        <w:t xml:space="preserve">Dat de organisatie die ik vertegenwoordig en alle entiteiten die deel uitmaken van dezelfde groep als mijn organisatie, zich ertoe verbinden het programma te informeren over alle wijzigingen in de grootte </w:t>
      </w:r>
      <w:r w:rsidR="00E93739" w:rsidRPr="00E93739">
        <w:rPr>
          <w:rFonts w:ascii="Open Sans" w:hAnsi="Open Sans" w:cs="Open Sans"/>
          <w:sz w:val="20"/>
          <w:szCs w:val="20"/>
          <w:lang w:val="nl-NL" w:eastAsia="fr-FR"/>
        </w:rPr>
        <w:t>en</w:t>
      </w:r>
      <w:r w:rsidR="00924AB2">
        <w:rPr>
          <w:rFonts w:ascii="Open Sans" w:hAnsi="Open Sans" w:cs="Open Sans"/>
          <w:sz w:val="20"/>
          <w:szCs w:val="20"/>
          <w:lang w:val="nl-NL" w:eastAsia="fr-FR"/>
        </w:rPr>
        <w:t>/of</w:t>
      </w:r>
      <w:r w:rsidR="00E93739" w:rsidRPr="00E93739">
        <w:rPr>
          <w:rFonts w:ascii="Open Sans" w:hAnsi="Open Sans" w:cs="Open Sans"/>
          <w:sz w:val="20"/>
          <w:szCs w:val="20"/>
          <w:lang w:val="nl-NL" w:eastAsia="fr-FR"/>
        </w:rPr>
        <w:t xml:space="preserve"> de </w:t>
      </w:r>
      <w:r w:rsidR="00924AB2">
        <w:rPr>
          <w:rFonts w:ascii="Open Sans" w:hAnsi="Open Sans" w:cs="Open Sans"/>
          <w:sz w:val="20"/>
          <w:szCs w:val="20"/>
          <w:lang w:val="nl-NL" w:eastAsia="fr-FR"/>
        </w:rPr>
        <w:t xml:space="preserve">kwalificatie </w:t>
      </w:r>
      <w:r>
        <w:rPr>
          <w:rFonts w:ascii="Open Sans" w:hAnsi="Open Sans" w:cs="Open Sans"/>
          <w:sz w:val="20"/>
          <w:szCs w:val="20"/>
          <w:lang w:val="nl-NL" w:eastAsia="fr-FR"/>
        </w:rPr>
        <w:t xml:space="preserve">van de onderneming aan de hand van een nieuwe verklaring. </w:t>
      </w:r>
    </w:p>
    <w:p w:rsidR="0041569D" w:rsidRPr="00FD7D36" w:rsidRDefault="0041569D" w:rsidP="00391F3F">
      <w:pPr>
        <w:spacing w:before="100" w:beforeAutospacing="1" w:after="100" w:afterAutospacing="1" w:line="240" w:lineRule="auto"/>
        <w:jc w:val="both"/>
        <w:rPr>
          <w:rFonts w:ascii="Open Sans" w:hAnsi="Open Sans" w:cs="Open Sans"/>
          <w:sz w:val="20"/>
          <w:szCs w:val="20"/>
          <w:lang w:val="nl-NL" w:eastAsia="fr-FR"/>
        </w:rPr>
      </w:pPr>
      <w:r>
        <w:rPr>
          <w:rFonts w:ascii="Open Sans" w:hAnsi="Open Sans" w:cs="Open Sans"/>
          <w:sz w:val="20"/>
          <w:szCs w:val="20"/>
          <w:lang w:val="nl-NL" w:eastAsia="fr-FR"/>
        </w:rPr>
        <w:t xml:space="preserve">Bij deze erken ik dat een valse of verkeerde verklaring zal kunnen leiden tot de volledige terugbetaling van de ontvangen steun met intresten. </w:t>
      </w:r>
    </w:p>
    <w:p w:rsidR="0041569D" w:rsidRPr="00FD7D36" w:rsidRDefault="0041569D" w:rsidP="008B0C60">
      <w:pPr>
        <w:spacing w:before="100" w:beforeAutospacing="1" w:after="100" w:afterAutospacing="1" w:line="240" w:lineRule="auto"/>
        <w:jc w:val="both"/>
        <w:rPr>
          <w:rFonts w:ascii="Open Sans" w:hAnsi="Open Sans" w:cs="Open Sans"/>
          <w:sz w:val="20"/>
          <w:szCs w:val="20"/>
          <w:lang w:val="nl-NL" w:eastAsia="fr-FR"/>
        </w:rPr>
      </w:pPr>
      <w:r>
        <w:rPr>
          <w:rFonts w:ascii="Open Sans" w:hAnsi="Open Sans" w:cs="Open Sans"/>
          <w:sz w:val="20"/>
          <w:szCs w:val="20"/>
          <w:lang w:val="nl-NL" w:eastAsia="fr-FR"/>
        </w:rPr>
        <w:t>Handtekening</w:t>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t>Dat</w:t>
      </w:r>
      <w:r>
        <w:rPr>
          <w:rFonts w:ascii="Open Sans" w:hAnsi="Open Sans" w:cs="Open Sans"/>
          <w:sz w:val="20"/>
          <w:szCs w:val="20"/>
          <w:lang w:val="nl-NL" w:eastAsia="fr-FR"/>
        </w:rPr>
        <w:t>um</w:t>
      </w:r>
    </w:p>
    <w:p w:rsidR="0041569D" w:rsidRPr="00FD7D36" w:rsidRDefault="0041569D" w:rsidP="00B929AE">
      <w:pPr>
        <w:spacing w:before="100" w:beforeAutospacing="1" w:after="100" w:afterAutospacing="1" w:line="240" w:lineRule="auto"/>
        <w:jc w:val="both"/>
        <w:rPr>
          <w:rFonts w:ascii="Open Sans" w:hAnsi="Open Sans" w:cs="Open Sans"/>
          <w:sz w:val="20"/>
          <w:szCs w:val="20"/>
          <w:lang w:val="nl-NL" w:eastAsia="fr-FR"/>
        </w:rPr>
      </w:pPr>
    </w:p>
    <w:p w:rsidR="0041569D" w:rsidRPr="00FD7D36" w:rsidRDefault="0041569D" w:rsidP="00F1149F">
      <w:pPr>
        <w:spacing w:before="100" w:beforeAutospacing="1" w:after="100" w:afterAutospacing="1" w:line="240" w:lineRule="auto"/>
        <w:jc w:val="both"/>
        <w:rPr>
          <w:rFonts w:ascii="Open Sans" w:hAnsi="Open Sans" w:cs="Open Sans"/>
          <w:sz w:val="20"/>
          <w:szCs w:val="20"/>
          <w:lang w:val="nl-NL" w:eastAsia="fr-FR"/>
        </w:rPr>
      </w:pPr>
      <w:r>
        <w:rPr>
          <w:rFonts w:ascii="Open Sans" w:hAnsi="Open Sans" w:cs="Open Sans"/>
          <w:sz w:val="20"/>
          <w:szCs w:val="20"/>
          <w:lang w:val="nl-NL" w:eastAsia="fr-FR"/>
        </w:rPr>
        <w:t>Naam en functie</w:t>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sidRPr="00FD7D36">
        <w:rPr>
          <w:rFonts w:ascii="Open Sans" w:hAnsi="Open Sans" w:cs="Open Sans"/>
          <w:sz w:val="20"/>
          <w:szCs w:val="20"/>
          <w:lang w:val="nl-NL" w:eastAsia="fr-FR"/>
        </w:rPr>
        <w:tab/>
      </w:r>
      <w:r>
        <w:rPr>
          <w:rFonts w:ascii="Open Sans" w:hAnsi="Open Sans" w:cs="Open Sans"/>
          <w:sz w:val="20"/>
          <w:szCs w:val="20"/>
          <w:lang w:val="nl-NL" w:eastAsia="fr-FR"/>
        </w:rPr>
        <w:t>Stempel</w:t>
      </w:r>
    </w:p>
    <w:p w:rsidR="0041569D" w:rsidRPr="00FD7D36" w:rsidRDefault="0041569D">
      <w:pPr>
        <w:rPr>
          <w:rFonts w:ascii="Montserrat" w:hAnsi="Montserrat"/>
          <w:sz w:val="20"/>
          <w:szCs w:val="20"/>
          <w:lang w:val="nl-NL" w:eastAsia="fr-FR"/>
        </w:rPr>
      </w:pPr>
      <w:r w:rsidRPr="00FD7D36">
        <w:rPr>
          <w:rFonts w:ascii="Montserrat" w:hAnsi="Montserrat"/>
          <w:sz w:val="20"/>
          <w:szCs w:val="20"/>
          <w:lang w:val="nl-NL" w:eastAsia="fr-FR"/>
        </w:rPr>
        <w:br w:type="page"/>
      </w:r>
    </w:p>
    <w:p w:rsidR="0041569D" w:rsidRPr="00FD7D36" w:rsidRDefault="0041569D" w:rsidP="002D0FC4">
      <w:pPr>
        <w:spacing w:before="100" w:beforeAutospacing="1" w:after="100" w:afterAutospacing="1" w:line="240" w:lineRule="auto"/>
        <w:jc w:val="both"/>
        <w:rPr>
          <w:rFonts w:ascii="Montserrat" w:hAnsi="Montserrat"/>
          <w:color w:val="808080"/>
          <w:sz w:val="28"/>
          <w:szCs w:val="28"/>
          <w:lang w:val="nl-NL"/>
        </w:rPr>
      </w:pPr>
      <w:r>
        <w:rPr>
          <w:rFonts w:ascii="Montserrat" w:hAnsi="Montserrat"/>
          <w:color w:val="808080"/>
          <w:sz w:val="28"/>
          <w:szCs w:val="28"/>
          <w:lang w:val="nl-NL"/>
        </w:rPr>
        <w:lastRenderedPageBreak/>
        <w:t>Definities</w:t>
      </w:r>
    </w:p>
    <w:p w:rsidR="0041569D" w:rsidRPr="00FD7D36" w:rsidRDefault="0041569D" w:rsidP="00DA67CB">
      <w:pPr>
        <w:spacing w:before="100" w:beforeAutospacing="1" w:after="100" w:afterAutospacing="1" w:line="240" w:lineRule="auto"/>
        <w:jc w:val="both"/>
        <w:rPr>
          <w:rFonts w:ascii="Open Sans" w:hAnsi="Open Sans" w:cs="Open Sans"/>
          <w:sz w:val="20"/>
          <w:szCs w:val="20"/>
          <w:lang w:val="nl-NL"/>
        </w:rPr>
      </w:pPr>
      <w:r>
        <w:rPr>
          <w:rFonts w:ascii="Open Sans" w:hAnsi="Open Sans" w:cs="Open Sans"/>
          <w:sz w:val="20"/>
          <w:szCs w:val="20"/>
          <w:lang w:val="nl-NL"/>
        </w:rPr>
        <w:t xml:space="preserve">Middelgrote, kleine en micro-ondernemingen worden omschreven in de bijlage I van de Algemene Groepsvrijstellingsverordening, waarin de principes worden vermeld die door de Europese Commissie bekrachtigd worden in haar Aanbeveling van 6 mei 2003 betreffende de definitie van micro-, kleine en middelgrote ondernemingen. </w:t>
      </w:r>
    </w:p>
    <w:p w:rsidR="0041569D" w:rsidRPr="00FD7D36" w:rsidRDefault="0041569D" w:rsidP="00DA67CB">
      <w:pPr>
        <w:spacing w:before="100" w:beforeAutospacing="1" w:after="100" w:afterAutospacing="1" w:line="240" w:lineRule="auto"/>
        <w:contextualSpacing/>
        <w:jc w:val="both"/>
        <w:rPr>
          <w:rFonts w:ascii="Montserrat" w:hAnsi="Montserrat"/>
          <w:color w:val="17365D"/>
          <w:lang w:val="nl-NL"/>
        </w:rPr>
      </w:pPr>
      <w:r>
        <w:rPr>
          <w:rFonts w:ascii="Montserrat" w:hAnsi="Montserrat"/>
          <w:color w:val="17365D"/>
          <w:lang w:val="nl-NL"/>
        </w:rPr>
        <w:t>Definities betreffende de grootte</w:t>
      </w:r>
      <w:r w:rsidRPr="00FD7D36">
        <w:rPr>
          <w:rFonts w:ascii="Montserrat" w:hAnsi="Montserrat"/>
          <w:color w:val="17365D"/>
          <w:lang w:val="nl-NL"/>
        </w:rPr>
        <w:t xml:space="preserve">: </w:t>
      </w:r>
    </w:p>
    <w:p w:rsidR="00C26BFC" w:rsidRDefault="00C26BFC" w:rsidP="00C26BFC">
      <w:pPr>
        <w:spacing w:before="100" w:beforeAutospacing="1" w:after="100" w:afterAutospacing="1" w:line="240" w:lineRule="auto"/>
        <w:contextualSpacing/>
        <w:jc w:val="both"/>
        <w:rPr>
          <w:rFonts w:ascii="Open Sans" w:hAnsi="Open Sans" w:cs="Open Sans"/>
          <w:sz w:val="20"/>
          <w:szCs w:val="20"/>
          <w:lang w:val="nl-NL"/>
        </w:rPr>
      </w:pPr>
    </w:p>
    <w:p w:rsidR="00C26BFC" w:rsidRPr="00FD7D36" w:rsidRDefault="00C26BFC" w:rsidP="00C26BFC">
      <w:pPr>
        <w:spacing w:before="100" w:beforeAutospacing="1" w:after="100" w:afterAutospacing="1" w:line="240" w:lineRule="auto"/>
        <w:contextualSpacing/>
        <w:jc w:val="both"/>
        <w:rPr>
          <w:rFonts w:ascii="Open Sans" w:hAnsi="Open Sans" w:cs="Open Sans"/>
          <w:sz w:val="20"/>
          <w:szCs w:val="20"/>
          <w:lang w:val="nl-NL"/>
        </w:rPr>
      </w:pPr>
      <w:r>
        <w:rPr>
          <w:rFonts w:ascii="Open Sans" w:hAnsi="Open Sans" w:cs="Open Sans"/>
          <w:sz w:val="20"/>
          <w:szCs w:val="20"/>
          <w:lang w:val="nl-NL"/>
        </w:rPr>
        <w:t>Een micro-onderneming wordt omschreven als een onderneming die minder dan 10 personen tewerkstelt</w:t>
      </w:r>
      <w:r w:rsidRPr="00DA67CB">
        <w:rPr>
          <w:rFonts w:ascii="Open Sans" w:hAnsi="Open Sans" w:cs="Open Sans"/>
          <w:sz w:val="20"/>
          <w:szCs w:val="20"/>
          <w:lang w:val="nl-NL"/>
        </w:rPr>
        <w:t xml:space="preserve"> en </w:t>
      </w:r>
      <w:r>
        <w:rPr>
          <w:rFonts w:ascii="Open Sans" w:hAnsi="Open Sans" w:cs="Open Sans"/>
          <w:sz w:val="20"/>
          <w:szCs w:val="20"/>
          <w:lang w:val="nl-NL"/>
        </w:rPr>
        <w:t>waarvan de</w:t>
      </w:r>
      <w:r w:rsidRPr="00DA67CB">
        <w:rPr>
          <w:rFonts w:ascii="Open Sans" w:hAnsi="Open Sans" w:cs="Open Sans"/>
          <w:sz w:val="20"/>
          <w:szCs w:val="20"/>
          <w:lang w:val="nl-NL"/>
        </w:rPr>
        <w:t xml:space="preserve"> jaarlijkse omzet of </w:t>
      </w:r>
      <w:r>
        <w:rPr>
          <w:rFonts w:ascii="Open Sans" w:hAnsi="Open Sans" w:cs="Open Sans"/>
          <w:sz w:val="20"/>
          <w:szCs w:val="20"/>
          <w:lang w:val="nl-NL"/>
        </w:rPr>
        <w:t xml:space="preserve">totale jaarlijkse </w:t>
      </w:r>
      <w:r w:rsidRPr="00DA67CB">
        <w:rPr>
          <w:rFonts w:ascii="Open Sans" w:hAnsi="Open Sans" w:cs="Open Sans"/>
          <w:sz w:val="20"/>
          <w:szCs w:val="20"/>
          <w:lang w:val="nl-NL"/>
        </w:rPr>
        <w:t>ba</w:t>
      </w:r>
      <w:r>
        <w:rPr>
          <w:rFonts w:ascii="Open Sans" w:hAnsi="Open Sans" w:cs="Open Sans"/>
          <w:sz w:val="20"/>
          <w:szCs w:val="20"/>
          <w:lang w:val="nl-NL"/>
        </w:rPr>
        <w:t>l</w:t>
      </w:r>
      <w:r w:rsidRPr="00DA67CB">
        <w:rPr>
          <w:rFonts w:ascii="Open Sans" w:hAnsi="Open Sans" w:cs="Open Sans"/>
          <w:sz w:val="20"/>
          <w:szCs w:val="20"/>
          <w:lang w:val="nl-NL"/>
        </w:rPr>
        <w:t xml:space="preserve">ans </w:t>
      </w:r>
      <w:r>
        <w:rPr>
          <w:rFonts w:ascii="Open Sans" w:hAnsi="Open Sans" w:cs="Open Sans"/>
          <w:sz w:val="20"/>
          <w:szCs w:val="20"/>
          <w:lang w:val="nl-NL"/>
        </w:rPr>
        <w:t>niet meer</w:t>
      </w:r>
      <w:r w:rsidRPr="00DA67CB">
        <w:rPr>
          <w:rFonts w:ascii="Open Sans" w:hAnsi="Open Sans" w:cs="Open Sans"/>
          <w:sz w:val="20"/>
          <w:szCs w:val="20"/>
          <w:lang w:val="nl-NL"/>
        </w:rPr>
        <w:t xml:space="preserve"> dan </w:t>
      </w:r>
      <w:r>
        <w:rPr>
          <w:rFonts w:ascii="Open Sans" w:hAnsi="Open Sans" w:cs="Open Sans"/>
          <w:sz w:val="20"/>
          <w:szCs w:val="20"/>
          <w:lang w:val="nl-NL"/>
        </w:rPr>
        <w:t>2</w:t>
      </w:r>
      <w:r w:rsidRPr="00DA67CB">
        <w:rPr>
          <w:rFonts w:ascii="Open Sans" w:hAnsi="Open Sans" w:cs="Open Sans"/>
          <w:sz w:val="20"/>
          <w:szCs w:val="20"/>
          <w:lang w:val="nl-NL"/>
        </w:rPr>
        <w:t xml:space="preserve"> miljoen </w:t>
      </w:r>
      <w:r>
        <w:rPr>
          <w:rFonts w:ascii="Open Sans" w:hAnsi="Open Sans" w:cs="Open Sans"/>
          <w:sz w:val="20"/>
          <w:szCs w:val="20"/>
          <w:lang w:val="nl-NL"/>
        </w:rPr>
        <w:t>EURO bedraagt.</w:t>
      </w:r>
    </w:p>
    <w:p w:rsidR="0041569D" w:rsidRPr="00FD7D36" w:rsidRDefault="0041569D" w:rsidP="0039046C">
      <w:pPr>
        <w:spacing w:before="100" w:beforeAutospacing="1" w:after="100" w:afterAutospacing="1" w:line="240" w:lineRule="auto"/>
        <w:contextualSpacing/>
        <w:jc w:val="both"/>
        <w:rPr>
          <w:rFonts w:ascii="Open Sans" w:hAnsi="Open Sans" w:cs="Open Sans"/>
          <w:sz w:val="20"/>
          <w:szCs w:val="20"/>
          <w:lang w:val="nl-NL"/>
        </w:rPr>
      </w:pPr>
      <w:r>
        <w:rPr>
          <w:rFonts w:ascii="Open Sans" w:hAnsi="Open Sans" w:cs="Open Sans"/>
          <w:sz w:val="20"/>
          <w:szCs w:val="20"/>
          <w:lang w:val="nl-NL"/>
        </w:rPr>
        <w:t>Een kleine onderneming is een onderneming die minder dan 50 personen tewerkstelt</w:t>
      </w:r>
      <w:r w:rsidRPr="00DA67CB">
        <w:rPr>
          <w:rFonts w:ascii="Open Sans" w:hAnsi="Open Sans" w:cs="Open Sans"/>
          <w:sz w:val="20"/>
          <w:szCs w:val="20"/>
          <w:lang w:val="nl-NL"/>
        </w:rPr>
        <w:t xml:space="preserve"> en</w:t>
      </w:r>
      <w:r>
        <w:rPr>
          <w:rFonts w:ascii="Open Sans" w:hAnsi="Open Sans" w:cs="Open Sans"/>
          <w:sz w:val="20"/>
          <w:szCs w:val="20"/>
          <w:lang w:val="nl-NL"/>
        </w:rPr>
        <w:t xml:space="preserve"> waarvan</w:t>
      </w:r>
      <w:r w:rsidRPr="00DA67CB">
        <w:rPr>
          <w:rFonts w:ascii="Open Sans" w:hAnsi="Open Sans" w:cs="Open Sans"/>
          <w:sz w:val="20"/>
          <w:szCs w:val="20"/>
          <w:lang w:val="nl-NL"/>
        </w:rPr>
        <w:t xml:space="preserve"> </w:t>
      </w:r>
      <w:r>
        <w:rPr>
          <w:rFonts w:ascii="Open Sans" w:hAnsi="Open Sans" w:cs="Open Sans"/>
          <w:sz w:val="20"/>
          <w:szCs w:val="20"/>
          <w:lang w:val="nl-NL"/>
        </w:rPr>
        <w:t>de</w:t>
      </w:r>
      <w:r w:rsidRPr="00DA67CB">
        <w:rPr>
          <w:rFonts w:ascii="Open Sans" w:hAnsi="Open Sans" w:cs="Open Sans"/>
          <w:sz w:val="20"/>
          <w:szCs w:val="20"/>
          <w:lang w:val="nl-NL"/>
        </w:rPr>
        <w:t xml:space="preserve"> jaarlijkse omzet of </w:t>
      </w:r>
      <w:r>
        <w:rPr>
          <w:rFonts w:ascii="Open Sans" w:hAnsi="Open Sans" w:cs="Open Sans"/>
          <w:sz w:val="20"/>
          <w:szCs w:val="20"/>
          <w:lang w:val="nl-NL"/>
        </w:rPr>
        <w:t xml:space="preserve">totale jaarlijkse </w:t>
      </w:r>
      <w:r w:rsidRPr="00DA67CB">
        <w:rPr>
          <w:rFonts w:ascii="Open Sans" w:hAnsi="Open Sans" w:cs="Open Sans"/>
          <w:sz w:val="20"/>
          <w:szCs w:val="20"/>
          <w:lang w:val="nl-NL"/>
        </w:rPr>
        <w:t>ba</w:t>
      </w:r>
      <w:r>
        <w:rPr>
          <w:rFonts w:ascii="Open Sans" w:hAnsi="Open Sans" w:cs="Open Sans"/>
          <w:sz w:val="20"/>
          <w:szCs w:val="20"/>
          <w:lang w:val="nl-NL"/>
        </w:rPr>
        <w:t>l</w:t>
      </w:r>
      <w:r w:rsidRPr="00DA67CB">
        <w:rPr>
          <w:rFonts w:ascii="Open Sans" w:hAnsi="Open Sans" w:cs="Open Sans"/>
          <w:sz w:val="20"/>
          <w:szCs w:val="20"/>
          <w:lang w:val="nl-NL"/>
        </w:rPr>
        <w:t xml:space="preserve">ans </w:t>
      </w:r>
      <w:r>
        <w:rPr>
          <w:rFonts w:ascii="Open Sans" w:hAnsi="Open Sans" w:cs="Open Sans"/>
          <w:sz w:val="20"/>
          <w:szCs w:val="20"/>
          <w:lang w:val="nl-NL"/>
        </w:rPr>
        <w:t>niet meer</w:t>
      </w:r>
      <w:r w:rsidRPr="00DA67CB">
        <w:rPr>
          <w:rFonts w:ascii="Open Sans" w:hAnsi="Open Sans" w:cs="Open Sans"/>
          <w:sz w:val="20"/>
          <w:szCs w:val="20"/>
          <w:lang w:val="nl-NL"/>
        </w:rPr>
        <w:t xml:space="preserve"> dan </w:t>
      </w:r>
      <w:r>
        <w:rPr>
          <w:rFonts w:ascii="Open Sans" w:hAnsi="Open Sans" w:cs="Open Sans"/>
          <w:sz w:val="20"/>
          <w:szCs w:val="20"/>
          <w:lang w:val="nl-NL"/>
        </w:rPr>
        <w:t>10</w:t>
      </w:r>
      <w:r w:rsidRPr="00DA67CB">
        <w:rPr>
          <w:rFonts w:ascii="Open Sans" w:hAnsi="Open Sans" w:cs="Open Sans"/>
          <w:sz w:val="20"/>
          <w:szCs w:val="20"/>
          <w:lang w:val="nl-NL"/>
        </w:rPr>
        <w:t xml:space="preserve"> miljoen </w:t>
      </w:r>
      <w:r>
        <w:rPr>
          <w:rFonts w:ascii="Open Sans" w:hAnsi="Open Sans" w:cs="Open Sans"/>
          <w:sz w:val="20"/>
          <w:szCs w:val="20"/>
          <w:lang w:val="nl-NL"/>
        </w:rPr>
        <w:t xml:space="preserve">EURO bedraagt. </w:t>
      </w:r>
    </w:p>
    <w:p w:rsidR="00C26BFC" w:rsidRPr="00C26BFC" w:rsidRDefault="00C26BFC" w:rsidP="002D0FC4">
      <w:pPr>
        <w:spacing w:before="100" w:beforeAutospacing="1" w:after="100" w:afterAutospacing="1" w:line="240" w:lineRule="auto"/>
        <w:contextualSpacing/>
        <w:jc w:val="both"/>
        <w:rPr>
          <w:rFonts w:ascii="Open Sans" w:hAnsi="Open Sans" w:cs="Open Sans"/>
          <w:sz w:val="20"/>
          <w:szCs w:val="20"/>
          <w:lang w:val="nl-NL"/>
        </w:rPr>
      </w:pPr>
      <w:bookmarkStart w:id="0" w:name="_GoBack"/>
      <w:bookmarkEnd w:id="0"/>
      <w:r w:rsidRPr="003C6226">
        <w:rPr>
          <w:rFonts w:ascii="Open Sans" w:hAnsi="Open Sans" w:cs="Open Sans"/>
          <w:sz w:val="20"/>
          <w:szCs w:val="20"/>
          <w:lang w:val="nl-NL"/>
        </w:rPr>
        <w:t>Een middelgrote onderneming is een onderneming die minder dan 250 werknemers en een jaarlijkse omzet van minder dan 50 miljoen euro of balans van minder dan 43 miljoen euro.</w:t>
      </w:r>
    </w:p>
    <w:p w:rsidR="0041569D" w:rsidRPr="00FD7D36" w:rsidRDefault="0041569D" w:rsidP="002D0FC4">
      <w:pPr>
        <w:spacing w:before="100" w:beforeAutospacing="1" w:after="100" w:afterAutospacing="1" w:line="240" w:lineRule="auto"/>
        <w:contextualSpacing/>
        <w:jc w:val="both"/>
        <w:rPr>
          <w:rFonts w:ascii="Open Sans" w:hAnsi="Open Sans" w:cs="Open Sans"/>
          <w:sz w:val="20"/>
          <w:szCs w:val="20"/>
          <w:lang w:val="nl-NL"/>
        </w:rPr>
      </w:pPr>
      <w:r>
        <w:rPr>
          <w:rFonts w:ascii="Open Sans" w:hAnsi="Open Sans" w:cs="Open Sans"/>
          <w:sz w:val="20"/>
          <w:szCs w:val="20"/>
          <w:lang w:val="nl-NL"/>
        </w:rPr>
        <w:t>Bij uitsluiting is een onderneming die deze drempels overschrijdt, een grote onderneming.</w:t>
      </w:r>
    </w:p>
    <w:p w:rsidR="0041569D" w:rsidRPr="00FD7D36" w:rsidRDefault="0041569D" w:rsidP="002D0FC4">
      <w:pPr>
        <w:spacing w:before="100" w:beforeAutospacing="1" w:after="100" w:afterAutospacing="1" w:line="240" w:lineRule="auto"/>
        <w:contextualSpacing/>
        <w:jc w:val="both"/>
        <w:rPr>
          <w:lang w:val="nl-NL"/>
        </w:rPr>
      </w:pPr>
    </w:p>
    <w:p w:rsidR="0041569D" w:rsidRPr="00FD7D36" w:rsidRDefault="0041569D" w:rsidP="00DA67CB">
      <w:pPr>
        <w:spacing w:before="100" w:beforeAutospacing="1" w:after="100" w:afterAutospacing="1" w:line="240" w:lineRule="auto"/>
        <w:contextualSpacing/>
        <w:jc w:val="both"/>
        <w:rPr>
          <w:rFonts w:ascii="Montserrat" w:hAnsi="Montserrat"/>
          <w:color w:val="17365D"/>
          <w:lang w:val="nl-NL"/>
        </w:rPr>
      </w:pPr>
      <w:r>
        <w:rPr>
          <w:rFonts w:ascii="Montserrat" w:hAnsi="Montserrat"/>
          <w:color w:val="17365D"/>
          <w:lang w:val="nl-NL"/>
        </w:rPr>
        <w:t xml:space="preserve">Definities betreffende de </w:t>
      </w:r>
      <w:r w:rsidR="00924AB2" w:rsidRPr="00924AB2">
        <w:rPr>
          <w:rFonts w:ascii="Montserrat" w:hAnsi="Montserrat"/>
          <w:color w:val="17365D"/>
          <w:lang w:val="nl-NL"/>
        </w:rPr>
        <w:t>kwalificatie</w:t>
      </w:r>
      <w:r w:rsidRPr="00FD7D36">
        <w:rPr>
          <w:rFonts w:ascii="Montserrat" w:hAnsi="Montserrat"/>
          <w:color w:val="17365D"/>
          <w:lang w:val="nl-NL"/>
        </w:rPr>
        <w:t xml:space="preserve">: </w:t>
      </w:r>
    </w:p>
    <w:p w:rsidR="0041569D" w:rsidRPr="00FD7D36" w:rsidRDefault="0041569D" w:rsidP="002D0FC4">
      <w:pPr>
        <w:spacing w:before="100" w:beforeAutospacing="1" w:after="100" w:afterAutospacing="1" w:line="240" w:lineRule="auto"/>
        <w:contextualSpacing/>
        <w:jc w:val="both"/>
        <w:rPr>
          <w:rFonts w:ascii="Montserrat" w:hAnsi="Montserrat"/>
          <w:color w:val="17365D"/>
          <w:lang w:val="nl-NL"/>
        </w:rPr>
      </w:pPr>
    </w:p>
    <w:p w:rsidR="0041569D" w:rsidRPr="00FD7D36" w:rsidRDefault="0041569D" w:rsidP="00B31DCE">
      <w:pPr>
        <w:spacing w:before="100" w:beforeAutospacing="1" w:after="100" w:afterAutospacing="1" w:line="240" w:lineRule="auto"/>
        <w:contextualSpacing/>
        <w:jc w:val="both"/>
        <w:rPr>
          <w:szCs w:val="20"/>
          <w:lang w:val="nl-NL"/>
        </w:rPr>
      </w:pPr>
      <w:r>
        <w:rPr>
          <w:b/>
          <w:lang w:val="nl-NL"/>
        </w:rPr>
        <w:t>Zelfstandige onderneming</w:t>
      </w:r>
      <w:r w:rsidRPr="00FD7D36">
        <w:rPr>
          <w:lang w:val="nl-NL"/>
        </w:rPr>
        <w:t xml:space="preserve">: </w:t>
      </w:r>
      <w:r>
        <w:rPr>
          <w:szCs w:val="20"/>
          <w:lang w:val="nl-NL"/>
        </w:rPr>
        <w:t xml:space="preserve">een onderneming die geen partneronderneming en geen verbonden onderneming is. Ze maakt dan ook geen deel uit van een bedrijvengroep. In dit geval worden de gegevens, met inbegrip van het personeel, uitsluitend vastgesteld op basis van de rekeningen van deze onderneming.  </w:t>
      </w:r>
    </w:p>
    <w:p w:rsidR="0041569D" w:rsidRDefault="0041569D" w:rsidP="00B31DCE">
      <w:pPr>
        <w:spacing w:before="100" w:beforeAutospacing="1" w:after="100" w:afterAutospacing="1" w:line="240" w:lineRule="auto"/>
        <w:contextualSpacing/>
        <w:jc w:val="both"/>
        <w:rPr>
          <w:b/>
          <w:lang w:val="nl-NL"/>
        </w:rPr>
      </w:pPr>
    </w:p>
    <w:p w:rsidR="0041569D" w:rsidRPr="00FD7D36" w:rsidRDefault="0041569D" w:rsidP="00B31DCE">
      <w:pPr>
        <w:spacing w:before="100" w:beforeAutospacing="1" w:after="100" w:afterAutospacing="1" w:line="240" w:lineRule="auto"/>
        <w:ind w:right="-30"/>
        <w:contextualSpacing/>
        <w:jc w:val="both"/>
        <w:rPr>
          <w:lang w:val="nl-NL"/>
        </w:rPr>
      </w:pPr>
      <w:r>
        <w:rPr>
          <w:b/>
          <w:lang w:val="nl-NL"/>
        </w:rPr>
        <w:t>Verbonden ondernemingen</w:t>
      </w:r>
      <w:r w:rsidRPr="00FD7D36">
        <w:rPr>
          <w:lang w:val="nl-NL"/>
        </w:rPr>
        <w:t xml:space="preserve">: </w:t>
      </w:r>
      <w:r>
        <w:rPr>
          <w:lang w:val="nl-NL"/>
        </w:rPr>
        <w:t>meerdere ondernemingen onderhouden met elkaar de volgende banden</w:t>
      </w:r>
      <w:r w:rsidRPr="00FD7D36">
        <w:rPr>
          <w:lang w:val="nl-NL"/>
        </w:rPr>
        <w:t>:</w:t>
      </w:r>
    </w:p>
    <w:p w:rsidR="0041569D" w:rsidRPr="00557A42" w:rsidRDefault="0041569D" w:rsidP="00B31DCE">
      <w:pPr>
        <w:shd w:val="clear" w:color="auto" w:fill="FFFFFF"/>
        <w:spacing w:after="0" w:line="240" w:lineRule="auto"/>
        <w:ind w:left="187" w:right="-30"/>
        <w:jc w:val="both"/>
        <w:textAlignment w:val="baseline"/>
        <w:rPr>
          <w:rFonts w:ascii="Open Sans" w:hAnsi="Open Sans" w:cs="Open Sans"/>
          <w:sz w:val="20"/>
          <w:szCs w:val="20"/>
          <w:lang w:val="nl-NL" w:eastAsia="fr-FR"/>
        </w:rPr>
      </w:pPr>
      <w:r w:rsidRPr="00557A42">
        <w:rPr>
          <w:rFonts w:ascii="Open Sans" w:hAnsi="Open Sans" w:cs="Open Sans"/>
          <w:sz w:val="20"/>
          <w:szCs w:val="20"/>
          <w:lang w:val="nl-NL" w:eastAsia="fr-FR"/>
        </w:rPr>
        <w:t>a) een onderneming heeft de meerderheid van de stemrechten van de aandeelhouders of vennoten van een andere onderneming</w:t>
      </w:r>
    </w:p>
    <w:p w:rsidR="0041569D" w:rsidRPr="00557A42" w:rsidRDefault="0041569D" w:rsidP="00B31DCE">
      <w:pPr>
        <w:shd w:val="clear" w:color="auto" w:fill="FFFFFF"/>
        <w:spacing w:after="0" w:line="240" w:lineRule="auto"/>
        <w:ind w:left="187" w:right="-30"/>
        <w:jc w:val="both"/>
        <w:textAlignment w:val="baseline"/>
        <w:rPr>
          <w:rFonts w:ascii="Open Sans" w:hAnsi="Open Sans" w:cs="Open Sans"/>
          <w:sz w:val="20"/>
          <w:szCs w:val="20"/>
          <w:lang w:val="nl-NL" w:eastAsia="fr-FR"/>
        </w:rPr>
      </w:pPr>
      <w:r w:rsidRPr="00557A42">
        <w:rPr>
          <w:rFonts w:ascii="Open Sans" w:hAnsi="Open Sans" w:cs="Open Sans"/>
          <w:sz w:val="20"/>
          <w:szCs w:val="20"/>
          <w:lang w:val="nl-NL" w:eastAsia="fr-FR"/>
        </w:rPr>
        <w:t>b) een onderneming heeft het recht de meerderheid van de leden van het bestuurs-, leidinggevend of toezichthoudend orgaan van een andere onderneming te benoemen of te ontslaan;</w:t>
      </w:r>
    </w:p>
    <w:p w:rsidR="0041569D" w:rsidRPr="00557A42" w:rsidRDefault="0041569D" w:rsidP="00B31DCE">
      <w:pPr>
        <w:shd w:val="clear" w:color="auto" w:fill="FFFFFF"/>
        <w:spacing w:after="0" w:line="240" w:lineRule="auto"/>
        <w:ind w:left="187" w:right="-30"/>
        <w:jc w:val="both"/>
        <w:textAlignment w:val="baseline"/>
        <w:rPr>
          <w:rFonts w:ascii="Open Sans" w:hAnsi="Open Sans" w:cs="Open Sans"/>
          <w:sz w:val="20"/>
          <w:szCs w:val="20"/>
          <w:lang w:val="nl-NL" w:eastAsia="fr-FR"/>
        </w:rPr>
      </w:pPr>
      <w:r w:rsidRPr="00557A42">
        <w:rPr>
          <w:rFonts w:ascii="Open Sans" w:hAnsi="Open Sans" w:cs="Open Sans"/>
          <w:sz w:val="20"/>
          <w:szCs w:val="20"/>
          <w:lang w:val="nl-NL" w:eastAsia="fr-FR"/>
        </w:rPr>
        <w:t>c) een onderneming heeft het recht een overheersende invloed op een andere onderneming uit te oefenen op grond van een met deze onderneming gesloten overeenkomst of een bepaling in de statuten van laatstgenoemde onderneming;</w:t>
      </w:r>
    </w:p>
    <w:p w:rsidR="0041569D" w:rsidRPr="00557A42" w:rsidRDefault="0041569D" w:rsidP="00B31DCE">
      <w:pPr>
        <w:shd w:val="clear" w:color="auto" w:fill="FFFFFF"/>
        <w:spacing w:after="0" w:line="240" w:lineRule="auto"/>
        <w:ind w:left="187" w:right="-30"/>
        <w:jc w:val="both"/>
        <w:textAlignment w:val="baseline"/>
        <w:rPr>
          <w:rFonts w:ascii="Open Sans" w:hAnsi="Open Sans" w:cs="Open Sans"/>
          <w:sz w:val="20"/>
          <w:szCs w:val="20"/>
          <w:lang w:val="nl-NL" w:eastAsia="fr-FR"/>
        </w:rPr>
      </w:pPr>
      <w:r w:rsidRPr="00557A42">
        <w:rPr>
          <w:rFonts w:ascii="Open Sans" w:hAnsi="Open Sans" w:cs="Open Sans"/>
          <w:sz w:val="20"/>
          <w:szCs w:val="20"/>
          <w:lang w:val="nl-NL" w:eastAsia="fr-FR"/>
        </w:rPr>
        <w:t>d) een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rsidR="0041569D" w:rsidRPr="00FD7D36" w:rsidRDefault="0041569D" w:rsidP="00B31DCE">
      <w:pPr>
        <w:spacing w:before="100" w:beforeAutospacing="1" w:after="100" w:afterAutospacing="1" w:line="240" w:lineRule="auto"/>
        <w:contextualSpacing/>
        <w:jc w:val="both"/>
        <w:rPr>
          <w:rFonts w:ascii="Open Sans" w:hAnsi="Open Sans" w:cs="Open Sans"/>
          <w:sz w:val="20"/>
          <w:szCs w:val="20"/>
          <w:lang w:val="nl-NL" w:eastAsia="fr-FR"/>
        </w:rPr>
      </w:pPr>
    </w:p>
    <w:p w:rsidR="0041569D" w:rsidRDefault="0041569D" w:rsidP="00B31DCE">
      <w:pPr>
        <w:spacing w:before="100" w:beforeAutospacing="1" w:after="100" w:afterAutospacing="1" w:line="240" w:lineRule="auto"/>
        <w:contextualSpacing/>
        <w:jc w:val="both"/>
        <w:rPr>
          <w:rFonts w:ascii="Open Sans" w:hAnsi="Open Sans" w:cs="Open Sans"/>
          <w:sz w:val="20"/>
          <w:szCs w:val="20"/>
          <w:lang w:val="nl-NL" w:eastAsia="fr-FR"/>
        </w:rPr>
      </w:pPr>
      <w:r>
        <w:rPr>
          <w:rFonts w:ascii="Open Sans" w:hAnsi="Open Sans" w:cs="Open Sans"/>
          <w:sz w:val="20"/>
          <w:szCs w:val="20"/>
          <w:lang w:val="nl-NL" w:eastAsia="fr-FR"/>
        </w:rPr>
        <w:t xml:space="preserve">Alle cijfergegevens en gegevens over het personeel van de verbonden onderneming(en) moeten worden toegevoegd aan die van de betrokken onderneming om te bepalen of laatstgenoemde de drempels inzake personeel en financiële situatie niet overschrijdt die door de definitie van een KMO zijn vastgesteld.   </w:t>
      </w:r>
    </w:p>
    <w:p w:rsidR="00B31DCE" w:rsidRDefault="00B31DCE" w:rsidP="00B31DCE">
      <w:pPr>
        <w:spacing w:before="100" w:beforeAutospacing="1" w:after="100" w:afterAutospacing="1" w:line="240" w:lineRule="auto"/>
        <w:contextualSpacing/>
        <w:jc w:val="both"/>
        <w:rPr>
          <w:rFonts w:ascii="Open Sans" w:hAnsi="Open Sans" w:cs="Open Sans"/>
          <w:sz w:val="20"/>
          <w:szCs w:val="20"/>
          <w:lang w:val="nl-NL" w:eastAsia="fr-FR"/>
        </w:rPr>
      </w:pPr>
    </w:p>
    <w:p w:rsidR="0041569D" w:rsidRPr="001D4C6C" w:rsidRDefault="0041569D" w:rsidP="00B31DCE">
      <w:pPr>
        <w:spacing w:before="100" w:beforeAutospacing="1" w:after="100" w:afterAutospacing="1" w:line="240" w:lineRule="auto"/>
        <w:contextualSpacing/>
        <w:jc w:val="both"/>
        <w:rPr>
          <w:rFonts w:ascii="Open Sans" w:hAnsi="Open Sans" w:cs="Open Sans"/>
          <w:sz w:val="20"/>
          <w:szCs w:val="20"/>
          <w:lang w:val="nl-NL" w:eastAsia="fr-FR"/>
        </w:rPr>
      </w:pPr>
      <w:r>
        <w:rPr>
          <w:rFonts w:ascii="Open Sans" w:hAnsi="Open Sans" w:cs="Open Sans"/>
          <w:b/>
          <w:bCs/>
          <w:sz w:val="20"/>
          <w:szCs w:val="20"/>
          <w:lang w:val="nl-NL" w:eastAsia="fr-FR"/>
        </w:rPr>
        <w:t xml:space="preserve">Partnerondernemingen: </w:t>
      </w:r>
      <w:r>
        <w:rPr>
          <w:rFonts w:ascii="Open Sans" w:hAnsi="Open Sans" w:cs="Open Sans"/>
          <w:sz w:val="20"/>
          <w:szCs w:val="20"/>
          <w:lang w:val="nl-NL" w:eastAsia="fr-FR"/>
        </w:rPr>
        <w:t xml:space="preserve">ondernemingen waartussen de volgende band bestaat: </w:t>
      </w:r>
      <w:r w:rsidRPr="001D4C6C">
        <w:rPr>
          <w:rFonts w:ascii="Open Sans" w:hAnsi="Open Sans" w:cs="Open Sans"/>
          <w:sz w:val="20"/>
          <w:szCs w:val="20"/>
          <w:lang w:val="nl-NL" w:eastAsia="fr-FR"/>
        </w:rPr>
        <w:t>een onderneming (van een hoger niveau) heeft, alleen of samen met een of meer verbonden ondernemingen, 25 % of meer van het kapitaal of de stemrechten van een andere onderneming (van een lager niveau).</w:t>
      </w:r>
    </w:p>
    <w:p w:rsidR="00B31DCE" w:rsidRDefault="00B31DCE" w:rsidP="00B31DCE">
      <w:pPr>
        <w:spacing w:before="100" w:beforeAutospacing="1" w:after="100" w:afterAutospacing="1" w:line="240" w:lineRule="auto"/>
        <w:contextualSpacing/>
        <w:jc w:val="both"/>
        <w:rPr>
          <w:rFonts w:ascii="Open Sans" w:hAnsi="Open Sans" w:cs="Open Sans"/>
          <w:sz w:val="20"/>
          <w:szCs w:val="20"/>
          <w:lang w:val="nl-NL" w:eastAsia="fr-FR"/>
        </w:rPr>
      </w:pPr>
    </w:p>
    <w:p w:rsidR="0041569D" w:rsidRDefault="0041569D" w:rsidP="00B31DCE">
      <w:pPr>
        <w:spacing w:before="100" w:beforeAutospacing="1" w:after="100" w:afterAutospacing="1" w:line="240" w:lineRule="auto"/>
        <w:contextualSpacing/>
        <w:jc w:val="both"/>
        <w:rPr>
          <w:rFonts w:ascii="Open Sans" w:hAnsi="Open Sans" w:cs="Open Sans"/>
          <w:sz w:val="20"/>
          <w:szCs w:val="20"/>
          <w:lang w:val="nl-NL" w:eastAsia="fr-FR"/>
        </w:rPr>
      </w:pPr>
      <w:r>
        <w:rPr>
          <w:rFonts w:ascii="Open Sans" w:hAnsi="Open Sans" w:cs="Open Sans"/>
          <w:sz w:val="20"/>
          <w:szCs w:val="20"/>
          <w:lang w:val="nl-NL" w:eastAsia="fr-FR"/>
        </w:rPr>
        <w:t>In het geval van partnerondernemingen moet aan de gegevens van de betrokken onderneming een proportie van het personeel en van de financiële gegevens van de andere onderneming (in functie van haar participatie) worden toegevoegd om te bepalen of ze in aanmerking komt voor het statuut van KMO.</w:t>
      </w:r>
    </w:p>
    <w:p w:rsidR="00B31DCE" w:rsidRPr="00FD7D36" w:rsidRDefault="00B31DCE" w:rsidP="00B31DCE">
      <w:pPr>
        <w:spacing w:before="100" w:beforeAutospacing="1" w:after="100" w:afterAutospacing="1" w:line="240" w:lineRule="auto"/>
        <w:contextualSpacing/>
        <w:jc w:val="both"/>
        <w:rPr>
          <w:rFonts w:ascii="Open Sans" w:hAnsi="Open Sans" w:cs="Open Sans"/>
          <w:sz w:val="20"/>
          <w:szCs w:val="20"/>
          <w:lang w:val="nl-NL" w:eastAsia="fr-FR"/>
        </w:rPr>
      </w:pPr>
    </w:p>
    <w:p w:rsidR="0041569D" w:rsidRPr="00557A42" w:rsidRDefault="0041569D" w:rsidP="00B31DCE">
      <w:pPr>
        <w:spacing w:after="0" w:line="240" w:lineRule="auto"/>
        <w:rPr>
          <w:rFonts w:ascii="Open Sans" w:hAnsi="Open Sans" w:cs="Open Sans"/>
          <w:i/>
          <w:sz w:val="20"/>
          <w:szCs w:val="20"/>
          <w:lang w:eastAsia="fr-FR"/>
        </w:rPr>
      </w:pPr>
      <w:r w:rsidRPr="00557A42">
        <w:rPr>
          <w:rFonts w:ascii="Open Sans" w:hAnsi="Open Sans" w:cs="Open Sans"/>
          <w:i/>
          <w:sz w:val="20"/>
          <w:szCs w:val="20"/>
          <w:lang w:eastAsia="fr-FR"/>
        </w:rPr>
        <w:t>Bron : CMS, Consultation relative au respect des contraintes en matière d’aides d’État dans le cadre du Programme de coopération V-A Belgique France, 2015.</w:t>
      </w:r>
    </w:p>
    <w:sectPr w:rsidR="0041569D" w:rsidRPr="00557A42" w:rsidSect="00B31DCE">
      <w:headerReference w:type="default" r:id="rId8"/>
      <w:footerReference w:type="default" r:id="rId9"/>
      <w:pgSz w:w="11906" w:h="16838"/>
      <w:pgMar w:top="1134" w:right="1304" w:bottom="851" w:left="1134"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69D" w:rsidRDefault="0041569D" w:rsidP="00A07361">
      <w:pPr>
        <w:spacing w:after="0" w:line="240" w:lineRule="auto"/>
      </w:pPr>
      <w:r>
        <w:separator/>
      </w:r>
    </w:p>
  </w:endnote>
  <w:endnote w:type="continuationSeparator" w:id="0">
    <w:p w:rsidR="0041569D" w:rsidRDefault="0041569D" w:rsidP="00A0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9D" w:rsidRDefault="00557A42">
    <w:pPr>
      <w:pStyle w:val="Pieddepage"/>
      <w:jc w:val="right"/>
    </w:pPr>
    <w:r>
      <w:rPr>
        <w:noProof/>
        <w:lang w:eastAsia="fr-BE"/>
      </w:rPr>
      <mc:AlternateContent>
        <mc:Choice Requires="wps">
          <w:drawing>
            <wp:anchor distT="4294967295" distB="4294967295" distL="114300" distR="114300" simplePos="0" relativeHeight="251659264" behindDoc="0" locked="0" layoutInCell="1" allowOverlap="1">
              <wp:simplePos x="0" y="0"/>
              <wp:positionH relativeFrom="column">
                <wp:posOffset>-520065</wp:posOffset>
              </wp:positionH>
              <wp:positionV relativeFrom="paragraph">
                <wp:posOffset>46354</wp:posOffset>
              </wp:positionV>
              <wp:extent cx="6762115" cy="0"/>
              <wp:effectExtent l="0" t="0" r="63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9525">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D7F80" id="_x0000_t32" coordsize="21600,21600" o:spt="32" o:oned="t" path="m,l21600,21600e" filled="f">
              <v:path arrowok="t" fillok="f" o:connecttype="none"/>
              <o:lock v:ext="edit" shapetype="t"/>
            </v:shapetype>
            <v:shape id="AutoShape 4" o:spid="_x0000_s1026" type="#_x0000_t32" style="position:absolute;margin-left:-40.95pt;margin-top:3.65pt;width:53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" strokecolor="#69f"/>
          </w:pict>
        </mc:Fallback>
      </mc:AlternateContent>
    </w:r>
  </w:p>
  <w:p w:rsidR="0041569D" w:rsidRDefault="00557A42">
    <w:pPr>
      <w:pStyle w:val="Pieddepage"/>
      <w:jc w:val="right"/>
    </w:pPr>
    <w:r>
      <w:rPr>
        <w:noProof/>
        <w:lang w:eastAsia="fr-BE"/>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115993</wp:posOffset>
              </wp:positionV>
              <wp:extent cx="4507442" cy="32385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442" cy="323850"/>
                      </a:xfrm>
                      <a:prstGeom prst="rect">
                        <a:avLst/>
                      </a:prstGeom>
                      <a:solidFill>
                        <a:srgbClr val="FFFFFF"/>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41569D" w:rsidRPr="00B31DCE" w:rsidRDefault="0041569D" w:rsidP="00B31DCE">
                          <w:pPr>
                            <w:rPr>
                              <w:rFonts w:ascii="Montserrat" w:hAnsi="Montserrat"/>
                              <w:color w:val="808080"/>
                              <w:sz w:val="18"/>
                              <w:szCs w:val="18"/>
                              <w:lang w:val="nl-NL"/>
                            </w:rPr>
                          </w:pPr>
                          <w:r w:rsidRPr="00B31DCE">
                            <w:rPr>
                              <w:rFonts w:ascii="Montserrat" w:hAnsi="Montserrat"/>
                              <w:color w:val="808080"/>
                              <w:sz w:val="18"/>
                              <w:szCs w:val="18"/>
                              <w:lang w:val="nl-NL"/>
                            </w:rPr>
                            <w:t xml:space="preserve">Interreg France-Wallonie-Vlaanderen – </w:t>
                          </w:r>
                          <w:r w:rsidR="00B31DCE" w:rsidRPr="00B31DCE">
                            <w:rPr>
                              <w:rFonts w:ascii="Montserrat" w:hAnsi="Montserrat"/>
                              <w:color w:val="808080"/>
                              <w:sz w:val="18"/>
                              <w:szCs w:val="18"/>
                              <w:lang w:val="nl-NL"/>
                            </w:rPr>
                            <w:t>Verklaring grootte en</w:t>
                          </w:r>
                          <w:r w:rsidR="00B31DCE">
                            <w:rPr>
                              <w:rFonts w:ascii="Montserrat" w:hAnsi="Montserrat"/>
                              <w:color w:val="808080"/>
                              <w:sz w:val="18"/>
                              <w:szCs w:val="18"/>
                              <w:lang w:val="nl-NL"/>
                            </w:rPr>
                            <w:t xml:space="preserve"> </w:t>
                          </w:r>
                          <w:r w:rsidR="00B31DCE" w:rsidRPr="00B31DCE">
                            <w:rPr>
                              <w:rFonts w:ascii="Montserrat" w:hAnsi="Montserrat"/>
                              <w:color w:val="808080"/>
                              <w:sz w:val="18"/>
                              <w:szCs w:val="18"/>
                              <w:lang w:val="nl-NL"/>
                            </w:rPr>
                            <w:t xml:space="preserve">hoedanigheid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3pt;margin-top:9.15pt;width:354.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" stroked="f" strokecolor="#bfbfbf">
              <v:textbox>
                <w:txbxContent>
                  <w:p w:rsidR="0041569D" w:rsidRPr="00B31DCE" w:rsidRDefault="0041569D" w:rsidP="00B31DCE">
                    <w:pPr>
                      <w:rPr>
                        <w:rFonts w:ascii="Montserrat" w:hAnsi="Montserrat"/>
                        <w:color w:val="808080"/>
                        <w:sz w:val="18"/>
                        <w:szCs w:val="18"/>
                        <w:lang w:val="nl-NL"/>
                      </w:rPr>
                    </w:pPr>
                    <w:r w:rsidRPr="00B31DCE">
                      <w:rPr>
                        <w:rFonts w:ascii="Montserrat" w:hAnsi="Montserrat"/>
                        <w:color w:val="808080"/>
                        <w:sz w:val="18"/>
                        <w:szCs w:val="18"/>
                        <w:lang w:val="nl-NL"/>
                      </w:rPr>
                      <w:t xml:space="preserve">Interreg France-Wallonie-Vlaanderen – </w:t>
                    </w:r>
                    <w:r w:rsidR="00B31DCE" w:rsidRPr="00B31DCE">
                      <w:rPr>
                        <w:rFonts w:ascii="Montserrat" w:hAnsi="Montserrat"/>
                        <w:color w:val="808080"/>
                        <w:sz w:val="18"/>
                        <w:szCs w:val="18"/>
                        <w:lang w:val="nl-NL"/>
                      </w:rPr>
                      <w:t>Verklaring grootte en</w:t>
                    </w:r>
                    <w:r w:rsidR="00B31DCE">
                      <w:rPr>
                        <w:rFonts w:ascii="Montserrat" w:hAnsi="Montserrat"/>
                        <w:color w:val="808080"/>
                        <w:sz w:val="18"/>
                        <w:szCs w:val="18"/>
                        <w:lang w:val="nl-NL"/>
                      </w:rPr>
                      <w:t xml:space="preserve"> </w:t>
                    </w:r>
                    <w:r w:rsidR="00B31DCE" w:rsidRPr="00B31DCE">
                      <w:rPr>
                        <w:rFonts w:ascii="Montserrat" w:hAnsi="Montserrat"/>
                        <w:color w:val="808080"/>
                        <w:sz w:val="18"/>
                        <w:szCs w:val="18"/>
                        <w:lang w:val="nl-NL"/>
                      </w:rPr>
                      <w:t xml:space="preserve">hoedanigheid </w:t>
                    </w:r>
                  </w:p>
                </w:txbxContent>
              </v:textbox>
            </v:shape>
          </w:pict>
        </mc:Fallback>
      </mc:AlternateContent>
    </w:r>
    <w:r>
      <w:rPr>
        <w:noProof/>
        <w:lang w:eastAsia="fr-BE"/>
      </w:rPr>
      <mc:AlternateContent>
        <mc:Choice Requires="wps">
          <w:drawing>
            <wp:anchor distT="0" distB="0" distL="114300" distR="114300" simplePos="0" relativeHeight="251657216" behindDoc="0" locked="0" layoutInCell="1" allowOverlap="1">
              <wp:simplePos x="0" y="0"/>
              <wp:positionH relativeFrom="column">
                <wp:posOffset>5994400</wp:posOffset>
              </wp:positionH>
              <wp:positionV relativeFrom="paragraph">
                <wp:posOffset>114300</wp:posOffset>
              </wp:positionV>
              <wp:extent cx="247650" cy="228600"/>
              <wp:effectExtent l="12700" t="9525"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BFBFBF"/>
                        </a:solidFill>
                        <a:miter lim="800000"/>
                        <a:headEnd/>
                        <a:tailEnd/>
                      </a:ln>
                    </wps:spPr>
                    <wps:txbx>
                      <w:txbxContent>
                        <w:p w:rsidR="0041569D" w:rsidRPr="003F0400" w:rsidRDefault="0041569D" w:rsidP="00A07361">
                          <w:pPr>
                            <w:jc w:val="center"/>
                            <w:rPr>
                              <w:rFonts w:ascii="Montserrat" w:hAnsi="Montserrat"/>
                              <w:color w:val="0F243E"/>
                              <w:sz w:val="20"/>
                              <w:szCs w:val="20"/>
                            </w:rPr>
                          </w:pPr>
                          <w:r w:rsidRPr="003F0400">
                            <w:rPr>
                              <w:rFonts w:ascii="Montserrat" w:hAnsi="Montserrat"/>
                              <w:color w:val="0F243E"/>
                              <w:sz w:val="20"/>
                              <w:szCs w:val="20"/>
                            </w:rPr>
                            <w:fldChar w:fldCharType="begin"/>
                          </w:r>
                          <w:r w:rsidRPr="003F0400">
                            <w:rPr>
                              <w:rFonts w:ascii="Montserrat" w:hAnsi="Montserrat"/>
                              <w:color w:val="0F243E"/>
                              <w:sz w:val="20"/>
                              <w:szCs w:val="20"/>
                            </w:rPr>
                            <w:instrText xml:space="preserve"> PAGE   \* MERGEFORMAT </w:instrText>
                          </w:r>
                          <w:r w:rsidRPr="003F0400">
                            <w:rPr>
                              <w:rFonts w:ascii="Montserrat" w:hAnsi="Montserrat"/>
                              <w:color w:val="0F243E"/>
                              <w:sz w:val="20"/>
                              <w:szCs w:val="20"/>
                            </w:rPr>
                            <w:fldChar w:fldCharType="separate"/>
                          </w:r>
                          <w:r w:rsidR="003C6226">
                            <w:rPr>
                              <w:rFonts w:ascii="Montserrat" w:hAnsi="Montserrat"/>
                              <w:noProof/>
                              <w:color w:val="0F243E"/>
                              <w:sz w:val="20"/>
                              <w:szCs w:val="20"/>
                            </w:rPr>
                            <w:t>2</w:t>
                          </w:r>
                          <w:r w:rsidRPr="003F0400">
                            <w:rPr>
                              <w:rFonts w:ascii="Montserrat" w:hAnsi="Montserrat"/>
                              <w:color w:val="0F243E"/>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2pt;margin-top:9pt;width:1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" strokecolor="#bfbfbf">
              <v:textbox>
                <w:txbxContent>
                  <w:p w:rsidR="0041569D" w:rsidRPr="003F0400" w:rsidRDefault="0041569D" w:rsidP="00A07361">
                    <w:pPr>
                      <w:jc w:val="center"/>
                      <w:rPr>
                        <w:rFonts w:ascii="Montserrat" w:hAnsi="Montserrat"/>
                        <w:color w:val="0F243E"/>
                        <w:sz w:val="20"/>
                        <w:szCs w:val="20"/>
                      </w:rPr>
                    </w:pPr>
                    <w:r w:rsidRPr="003F0400">
                      <w:rPr>
                        <w:rFonts w:ascii="Montserrat" w:hAnsi="Montserrat"/>
                        <w:color w:val="0F243E"/>
                        <w:sz w:val="20"/>
                        <w:szCs w:val="20"/>
                      </w:rPr>
                      <w:fldChar w:fldCharType="begin"/>
                    </w:r>
                    <w:r w:rsidRPr="003F0400">
                      <w:rPr>
                        <w:rFonts w:ascii="Montserrat" w:hAnsi="Montserrat"/>
                        <w:color w:val="0F243E"/>
                        <w:sz w:val="20"/>
                        <w:szCs w:val="20"/>
                      </w:rPr>
                      <w:instrText xml:space="preserve"> PAGE   \* MERGEFORMAT </w:instrText>
                    </w:r>
                    <w:r w:rsidRPr="003F0400">
                      <w:rPr>
                        <w:rFonts w:ascii="Montserrat" w:hAnsi="Montserrat"/>
                        <w:color w:val="0F243E"/>
                        <w:sz w:val="20"/>
                        <w:szCs w:val="20"/>
                      </w:rPr>
                      <w:fldChar w:fldCharType="separate"/>
                    </w:r>
                    <w:r w:rsidR="003C6226">
                      <w:rPr>
                        <w:rFonts w:ascii="Montserrat" w:hAnsi="Montserrat"/>
                        <w:noProof/>
                        <w:color w:val="0F243E"/>
                        <w:sz w:val="20"/>
                        <w:szCs w:val="20"/>
                      </w:rPr>
                      <w:t>2</w:t>
                    </w:r>
                    <w:r w:rsidRPr="003F0400">
                      <w:rPr>
                        <w:rFonts w:ascii="Montserrat" w:hAnsi="Montserrat"/>
                        <w:color w:val="0F243E"/>
                        <w:sz w:val="20"/>
                        <w:szCs w:val="20"/>
                      </w:rPr>
                      <w:fldChar w:fldCharType="end"/>
                    </w:r>
                  </w:p>
                </w:txbxContent>
              </v:textbox>
            </v:shape>
          </w:pict>
        </mc:Fallback>
      </mc:AlternateContent>
    </w:r>
  </w:p>
  <w:p w:rsidR="0041569D" w:rsidRDefault="0041569D" w:rsidP="00A0736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69D" w:rsidRDefault="0041569D" w:rsidP="00A07361">
      <w:pPr>
        <w:spacing w:after="0" w:line="240" w:lineRule="auto"/>
      </w:pPr>
      <w:r>
        <w:separator/>
      </w:r>
    </w:p>
  </w:footnote>
  <w:footnote w:type="continuationSeparator" w:id="0">
    <w:p w:rsidR="0041569D" w:rsidRDefault="0041569D" w:rsidP="00A07361">
      <w:pPr>
        <w:spacing w:after="0" w:line="240" w:lineRule="auto"/>
      </w:pPr>
      <w:r>
        <w:continuationSeparator/>
      </w:r>
    </w:p>
  </w:footnote>
  <w:footnote w:id="1">
    <w:p w:rsidR="00B4545D" w:rsidRPr="00B4545D" w:rsidRDefault="00B4545D">
      <w:pPr>
        <w:pStyle w:val="Notedebasdepage"/>
        <w:rPr>
          <w:lang w:val="nl-NL"/>
        </w:rPr>
      </w:pPr>
      <w:r>
        <w:rPr>
          <w:rStyle w:val="Appelnotedebasdep"/>
        </w:rPr>
        <w:footnoteRef/>
      </w:r>
      <w:r w:rsidRPr="00B4545D">
        <w:rPr>
          <w:lang w:val="nl-NL"/>
        </w:rPr>
        <w:t xml:space="preserve"> </w:t>
      </w:r>
      <w:r w:rsidRPr="00B4545D">
        <w:rPr>
          <w:rFonts w:ascii="Open Sans" w:hAnsi="Open Sans" w:cs="Open Sans"/>
          <w:sz w:val="16"/>
          <w:szCs w:val="16"/>
          <w:lang w:val="nl-NL"/>
        </w:rPr>
        <w:t>Op grond van de bepalingen beschreven in de aanbeveling van de Commissie van 6 mei 2003 betreffende de definitie van kleine, middelgrote en micro-ondernemingen (kennisgeving geschied onder nummer C(2003) 1422) (2003/361/CE).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9D" w:rsidRDefault="00557A42">
    <w:pPr>
      <w:pStyle w:val="En-tte"/>
    </w:pPr>
    <w:r>
      <w:rPr>
        <w:noProof/>
        <w:lang w:eastAsia="fr-BE"/>
      </w:rPr>
      <w:drawing>
        <wp:anchor distT="0" distB="0" distL="114300" distR="114300" simplePos="0" relativeHeight="251656192" behindDoc="0" locked="0" layoutInCell="1" allowOverlap="1">
          <wp:simplePos x="0" y="0"/>
          <wp:positionH relativeFrom="column">
            <wp:posOffset>4999355</wp:posOffset>
          </wp:positionH>
          <wp:positionV relativeFrom="paragraph">
            <wp:posOffset>-168275</wp:posOffset>
          </wp:positionV>
          <wp:extent cx="1373505" cy="478155"/>
          <wp:effectExtent l="0" t="0" r="0" b="0"/>
          <wp:wrapNone/>
          <wp:docPr id="7" name="Image 1" descr="logoInterregF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terregFW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78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F5D"/>
    <w:multiLevelType w:val="hybridMultilevel"/>
    <w:tmpl w:val="2FEA880E"/>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956F5C"/>
    <w:multiLevelType w:val="hybridMultilevel"/>
    <w:tmpl w:val="EE1897F8"/>
    <w:lvl w:ilvl="0" w:tplc="080C0017">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2" w15:restartNumberingAfterBreak="0">
    <w:nsid w:val="2EED6FC5"/>
    <w:multiLevelType w:val="hybridMultilevel"/>
    <w:tmpl w:val="D51ABF22"/>
    <w:lvl w:ilvl="0" w:tplc="CC44DFCA">
      <w:start w:val="1"/>
      <w:numFmt w:val="bullet"/>
      <w:lvlText w:val=""/>
      <w:lvlJc w:val="left"/>
      <w:pPr>
        <w:ind w:left="720" w:hanging="360"/>
      </w:pPr>
      <w:rPr>
        <w:rFonts w:ascii="Symbol" w:hAnsi="Symbol" w:hint="default"/>
        <w:color w:val="6699FF"/>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0305F8F"/>
    <w:multiLevelType w:val="hybridMultilevel"/>
    <w:tmpl w:val="8B76A95A"/>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BD29B0"/>
    <w:multiLevelType w:val="hybridMultilevel"/>
    <w:tmpl w:val="F16AF3A0"/>
    <w:lvl w:ilvl="0" w:tplc="CC44DFCA">
      <w:start w:val="1"/>
      <w:numFmt w:val="bullet"/>
      <w:lvlText w:val=""/>
      <w:lvlJc w:val="left"/>
      <w:pPr>
        <w:ind w:left="720" w:hanging="360"/>
      </w:pPr>
      <w:rPr>
        <w:rFonts w:ascii="Symbol" w:hAnsi="Symbol" w:hint="default"/>
        <w:color w:val="6699FF"/>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942AC0"/>
    <w:multiLevelType w:val="hybridMultilevel"/>
    <w:tmpl w:val="8E3E4502"/>
    <w:lvl w:ilvl="0" w:tplc="AE766DE6">
      <w:start w:val="1"/>
      <w:numFmt w:val="bullet"/>
      <w:lvlText w:val=""/>
      <w:lvlJc w:val="left"/>
      <w:pPr>
        <w:ind w:left="720" w:hanging="360"/>
      </w:pPr>
      <w:rPr>
        <w:rFonts w:ascii="Montserrat" w:hAnsi="Montserrat" w:hint="default"/>
        <w:color w:val="6699FF"/>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3E0A7C"/>
    <w:multiLevelType w:val="hybridMultilevel"/>
    <w:tmpl w:val="B1382544"/>
    <w:lvl w:ilvl="0" w:tplc="FEAEDF9A">
      <w:numFmt w:val="bullet"/>
      <w:lvlText w:val="-"/>
      <w:lvlJc w:val="left"/>
      <w:pPr>
        <w:ind w:left="720" w:hanging="360"/>
      </w:pPr>
      <w:rPr>
        <w:rFonts w:ascii="Open Sans" w:eastAsia="Times New Roman" w:hAnsi="Open San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3224DC"/>
    <w:multiLevelType w:val="hybridMultilevel"/>
    <w:tmpl w:val="8250C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4331E1"/>
    <w:multiLevelType w:val="hybridMultilevel"/>
    <w:tmpl w:val="DB029468"/>
    <w:lvl w:ilvl="0" w:tplc="C35E6B82">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2B6F63"/>
    <w:multiLevelType w:val="hybridMultilevel"/>
    <w:tmpl w:val="11540A02"/>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E836CB"/>
    <w:multiLevelType w:val="hybridMultilevel"/>
    <w:tmpl w:val="027A7752"/>
    <w:lvl w:ilvl="0" w:tplc="5DA4DB5C">
      <w:numFmt w:val="bullet"/>
      <w:lvlText w:val="-"/>
      <w:lvlJc w:val="left"/>
      <w:pPr>
        <w:ind w:left="720" w:hanging="360"/>
      </w:pPr>
      <w:rPr>
        <w:rFonts w:ascii="Open Sans" w:eastAsia="Times New Roman" w:hAnsi="Open San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6ED1B2E"/>
    <w:multiLevelType w:val="hybridMultilevel"/>
    <w:tmpl w:val="CFB019E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9573AC4"/>
    <w:multiLevelType w:val="hybridMultilevel"/>
    <w:tmpl w:val="6FB4C67C"/>
    <w:lvl w:ilvl="0" w:tplc="CC44DFCA">
      <w:start w:val="1"/>
      <w:numFmt w:val="bullet"/>
      <w:lvlText w:val=""/>
      <w:lvlJc w:val="left"/>
      <w:pPr>
        <w:ind w:left="720" w:hanging="360"/>
      </w:pPr>
      <w:rPr>
        <w:rFonts w:ascii="Symbol" w:hAnsi="Symbol" w:hint="default"/>
        <w:color w:val="6699FF"/>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601D5F"/>
    <w:multiLevelType w:val="hybridMultilevel"/>
    <w:tmpl w:val="F50C8E74"/>
    <w:lvl w:ilvl="0" w:tplc="7DE4F150">
      <w:start w:val="1"/>
      <w:numFmt w:val="decimal"/>
      <w:lvlText w:val="%1."/>
      <w:lvlJc w:val="left"/>
      <w:pPr>
        <w:ind w:left="1440" w:hanging="360"/>
      </w:pPr>
      <w:rPr>
        <w:rFonts w:cs="Times New Roman"/>
      </w:rPr>
    </w:lvl>
    <w:lvl w:ilvl="1" w:tplc="080C0019" w:tentative="1">
      <w:start w:val="1"/>
      <w:numFmt w:val="lowerLetter"/>
      <w:lvlText w:val="%2."/>
      <w:lvlJc w:val="left"/>
      <w:pPr>
        <w:ind w:left="2160" w:hanging="360"/>
      </w:pPr>
      <w:rPr>
        <w:rFonts w:cs="Times New Roman"/>
      </w:rPr>
    </w:lvl>
    <w:lvl w:ilvl="2" w:tplc="080C001B" w:tentative="1">
      <w:start w:val="1"/>
      <w:numFmt w:val="lowerRoman"/>
      <w:lvlText w:val="%3."/>
      <w:lvlJc w:val="right"/>
      <w:pPr>
        <w:ind w:left="2880" w:hanging="180"/>
      </w:pPr>
      <w:rPr>
        <w:rFonts w:cs="Times New Roman"/>
      </w:rPr>
    </w:lvl>
    <w:lvl w:ilvl="3" w:tplc="080C000F" w:tentative="1">
      <w:start w:val="1"/>
      <w:numFmt w:val="decimal"/>
      <w:lvlText w:val="%4."/>
      <w:lvlJc w:val="left"/>
      <w:pPr>
        <w:ind w:left="3600" w:hanging="360"/>
      </w:pPr>
      <w:rPr>
        <w:rFonts w:cs="Times New Roman"/>
      </w:rPr>
    </w:lvl>
    <w:lvl w:ilvl="4" w:tplc="080C0019" w:tentative="1">
      <w:start w:val="1"/>
      <w:numFmt w:val="lowerLetter"/>
      <w:lvlText w:val="%5."/>
      <w:lvlJc w:val="left"/>
      <w:pPr>
        <w:ind w:left="4320" w:hanging="360"/>
      </w:pPr>
      <w:rPr>
        <w:rFonts w:cs="Times New Roman"/>
      </w:rPr>
    </w:lvl>
    <w:lvl w:ilvl="5" w:tplc="080C001B" w:tentative="1">
      <w:start w:val="1"/>
      <w:numFmt w:val="lowerRoman"/>
      <w:lvlText w:val="%6."/>
      <w:lvlJc w:val="right"/>
      <w:pPr>
        <w:ind w:left="5040" w:hanging="180"/>
      </w:pPr>
      <w:rPr>
        <w:rFonts w:cs="Times New Roman"/>
      </w:rPr>
    </w:lvl>
    <w:lvl w:ilvl="6" w:tplc="080C000F" w:tentative="1">
      <w:start w:val="1"/>
      <w:numFmt w:val="decimal"/>
      <w:lvlText w:val="%7."/>
      <w:lvlJc w:val="left"/>
      <w:pPr>
        <w:ind w:left="5760" w:hanging="360"/>
      </w:pPr>
      <w:rPr>
        <w:rFonts w:cs="Times New Roman"/>
      </w:rPr>
    </w:lvl>
    <w:lvl w:ilvl="7" w:tplc="080C0019" w:tentative="1">
      <w:start w:val="1"/>
      <w:numFmt w:val="lowerLetter"/>
      <w:lvlText w:val="%8."/>
      <w:lvlJc w:val="left"/>
      <w:pPr>
        <w:ind w:left="6480" w:hanging="360"/>
      </w:pPr>
      <w:rPr>
        <w:rFonts w:cs="Times New Roman"/>
      </w:rPr>
    </w:lvl>
    <w:lvl w:ilvl="8" w:tplc="080C001B" w:tentative="1">
      <w:start w:val="1"/>
      <w:numFmt w:val="lowerRoman"/>
      <w:lvlText w:val="%9."/>
      <w:lvlJc w:val="right"/>
      <w:pPr>
        <w:ind w:left="7200" w:hanging="180"/>
      </w:pPr>
      <w:rPr>
        <w:rFonts w:cs="Times New Roman"/>
      </w:rPr>
    </w:lvl>
  </w:abstractNum>
  <w:abstractNum w:abstractNumId="14" w15:restartNumberingAfterBreak="0">
    <w:nsid w:val="7881363F"/>
    <w:multiLevelType w:val="hybridMultilevel"/>
    <w:tmpl w:val="064AB50C"/>
    <w:lvl w:ilvl="0" w:tplc="080C0017">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num w:numId="1">
    <w:abstractNumId w:val="7"/>
  </w:num>
  <w:num w:numId="2">
    <w:abstractNumId w:val="5"/>
  </w:num>
  <w:num w:numId="3">
    <w:abstractNumId w:val="2"/>
  </w:num>
  <w:num w:numId="4">
    <w:abstractNumId w:val="8"/>
  </w:num>
  <w:num w:numId="5">
    <w:abstractNumId w:val="10"/>
  </w:num>
  <w:num w:numId="6">
    <w:abstractNumId w:val="6"/>
  </w:num>
  <w:num w:numId="7">
    <w:abstractNumId w:val="4"/>
  </w:num>
  <w:num w:numId="8">
    <w:abstractNumId w:val="3"/>
  </w:num>
  <w:num w:numId="9">
    <w:abstractNumId w:val="9"/>
  </w:num>
  <w:num w:numId="10">
    <w:abstractNumId w:val="12"/>
  </w:num>
  <w:num w:numId="11">
    <w:abstractNumId w:val="0"/>
  </w:num>
  <w:num w:numId="12">
    <w:abstractNumId w:val="11"/>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61"/>
    <w:rsid w:val="0005026B"/>
    <w:rsid w:val="000C0FA0"/>
    <w:rsid w:val="00114459"/>
    <w:rsid w:val="00176967"/>
    <w:rsid w:val="001B6CCB"/>
    <w:rsid w:val="001D085A"/>
    <w:rsid w:val="001D0BB3"/>
    <w:rsid w:val="001D4C6C"/>
    <w:rsid w:val="00224364"/>
    <w:rsid w:val="00241BAB"/>
    <w:rsid w:val="00253881"/>
    <w:rsid w:val="00255CC0"/>
    <w:rsid w:val="002734AD"/>
    <w:rsid w:val="002B115B"/>
    <w:rsid w:val="002D0FC4"/>
    <w:rsid w:val="00342A6E"/>
    <w:rsid w:val="00363885"/>
    <w:rsid w:val="00383395"/>
    <w:rsid w:val="0039046C"/>
    <w:rsid w:val="00391ABB"/>
    <w:rsid w:val="00391F3F"/>
    <w:rsid w:val="00392BF0"/>
    <w:rsid w:val="003C6226"/>
    <w:rsid w:val="003F0400"/>
    <w:rsid w:val="003F43C6"/>
    <w:rsid w:val="0041569D"/>
    <w:rsid w:val="00443F57"/>
    <w:rsid w:val="004455B9"/>
    <w:rsid w:val="0055023A"/>
    <w:rsid w:val="005518CE"/>
    <w:rsid w:val="00557A42"/>
    <w:rsid w:val="00557DED"/>
    <w:rsid w:val="00566933"/>
    <w:rsid w:val="00591AED"/>
    <w:rsid w:val="005D3DC7"/>
    <w:rsid w:val="005D49B7"/>
    <w:rsid w:val="00622B63"/>
    <w:rsid w:val="00685BCA"/>
    <w:rsid w:val="006E2615"/>
    <w:rsid w:val="00727EFC"/>
    <w:rsid w:val="007515C0"/>
    <w:rsid w:val="0076617E"/>
    <w:rsid w:val="0077356A"/>
    <w:rsid w:val="00774B61"/>
    <w:rsid w:val="007B3871"/>
    <w:rsid w:val="007C5453"/>
    <w:rsid w:val="00817011"/>
    <w:rsid w:val="00842D8E"/>
    <w:rsid w:val="00857484"/>
    <w:rsid w:val="00892426"/>
    <w:rsid w:val="00894227"/>
    <w:rsid w:val="008B0C60"/>
    <w:rsid w:val="008E7A5F"/>
    <w:rsid w:val="00924AB2"/>
    <w:rsid w:val="00930CEE"/>
    <w:rsid w:val="0093574F"/>
    <w:rsid w:val="00960480"/>
    <w:rsid w:val="009B376A"/>
    <w:rsid w:val="009D6EBA"/>
    <w:rsid w:val="009F2F67"/>
    <w:rsid w:val="00A0128E"/>
    <w:rsid w:val="00A07361"/>
    <w:rsid w:val="00A14DEE"/>
    <w:rsid w:val="00A279B3"/>
    <w:rsid w:val="00A40F77"/>
    <w:rsid w:val="00A44990"/>
    <w:rsid w:val="00A537F4"/>
    <w:rsid w:val="00A641C6"/>
    <w:rsid w:val="00A77063"/>
    <w:rsid w:val="00A920CA"/>
    <w:rsid w:val="00AC0D5C"/>
    <w:rsid w:val="00AC0E01"/>
    <w:rsid w:val="00AE7ECE"/>
    <w:rsid w:val="00B047A9"/>
    <w:rsid w:val="00B21D25"/>
    <w:rsid w:val="00B2629F"/>
    <w:rsid w:val="00B271EB"/>
    <w:rsid w:val="00B31DCE"/>
    <w:rsid w:val="00B420D5"/>
    <w:rsid w:val="00B4545D"/>
    <w:rsid w:val="00B61BC4"/>
    <w:rsid w:val="00B66642"/>
    <w:rsid w:val="00B86A4A"/>
    <w:rsid w:val="00B929AE"/>
    <w:rsid w:val="00BA46BA"/>
    <w:rsid w:val="00BD437C"/>
    <w:rsid w:val="00BE0739"/>
    <w:rsid w:val="00C26BFC"/>
    <w:rsid w:val="00C9521E"/>
    <w:rsid w:val="00CC732C"/>
    <w:rsid w:val="00D032C8"/>
    <w:rsid w:val="00D06A70"/>
    <w:rsid w:val="00DA67CB"/>
    <w:rsid w:val="00DE298E"/>
    <w:rsid w:val="00E4466E"/>
    <w:rsid w:val="00E70D34"/>
    <w:rsid w:val="00E93739"/>
    <w:rsid w:val="00EC6270"/>
    <w:rsid w:val="00ED5D1E"/>
    <w:rsid w:val="00EF4441"/>
    <w:rsid w:val="00F1149F"/>
    <w:rsid w:val="00F16EC2"/>
    <w:rsid w:val="00FA2AFC"/>
    <w:rsid w:val="00FB2276"/>
    <w:rsid w:val="00FD7598"/>
    <w:rsid w:val="00FD7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4ECE040-6747-44CE-88CC-208802E2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15B"/>
    <w:pPr>
      <w:spacing w:after="200" w:line="276" w:lineRule="auto"/>
    </w:pPr>
    <w:rPr>
      <w:lang w:val="fr-BE" w:eastAsia="en-US"/>
    </w:rPr>
  </w:style>
  <w:style w:type="paragraph" w:styleId="Titre2">
    <w:name w:val="heading 2"/>
    <w:basedOn w:val="Normal"/>
    <w:next w:val="Normal"/>
    <w:link w:val="Titre2Car"/>
    <w:uiPriority w:val="99"/>
    <w:qFormat/>
    <w:rsid w:val="00391ABB"/>
    <w:pPr>
      <w:keepNext/>
      <w:keepLines/>
      <w:spacing w:before="40" w:after="0" w:line="259" w:lineRule="auto"/>
      <w:outlineLvl w:val="1"/>
    </w:pPr>
    <w:rPr>
      <w:rFonts w:ascii="Cambria" w:eastAsia="Times New Roman" w:hAnsi="Cambria"/>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91ABB"/>
    <w:rPr>
      <w:rFonts w:ascii="Cambria" w:hAnsi="Cambria" w:cs="Times New Roman"/>
      <w:color w:val="365F91"/>
      <w:sz w:val="26"/>
      <w:szCs w:val="26"/>
    </w:rPr>
  </w:style>
  <w:style w:type="paragraph" w:styleId="En-tte">
    <w:name w:val="header"/>
    <w:basedOn w:val="Normal"/>
    <w:link w:val="En-tteCar"/>
    <w:uiPriority w:val="99"/>
    <w:rsid w:val="00A07361"/>
    <w:pPr>
      <w:tabs>
        <w:tab w:val="center" w:pos="4536"/>
        <w:tab w:val="right" w:pos="9072"/>
      </w:tabs>
      <w:spacing w:after="0" w:line="240" w:lineRule="auto"/>
    </w:pPr>
  </w:style>
  <w:style w:type="character" w:customStyle="1" w:styleId="En-tteCar">
    <w:name w:val="En-tête Car"/>
    <w:basedOn w:val="Policepardfaut"/>
    <w:link w:val="En-tte"/>
    <w:uiPriority w:val="99"/>
    <w:locked/>
    <w:rsid w:val="00A07361"/>
    <w:rPr>
      <w:rFonts w:cs="Times New Roman"/>
    </w:rPr>
  </w:style>
  <w:style w:type="paragraph" w:styleId="Pieddepage">
    <w:name w:val="footer"/>
    <w:basedOn w:val="Normal"/>
    <w:link w:val="PieddepageCar"/>
    <w:uiPriority w:val="99"/>
    <w:rsid w:val="00A0736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07361"/>
    <w:rPr>
      <w:rFonts w:cs="Times New Roman"/>
    </w:rPr>
  </w:style>
  <w:style w:type="paragraph" w:styleId="Textedebulles">
    <w:name w:val="Balloon Text"/>
    <w:basedOn w:val="Normal"/>
    <w:link w:val="TextedebullesCar"/>
    <w:uiPriority w:val="99"/>
    <w:semiHidden/>
    <w:rsid w:val="00A073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07361"/>
    <w:rPr>
      <w:rFonts w:ascii="Tahoma" w:hAnsi="Tahoma" w:cs="Tahoma"/>
      <w:sz w:val="16"/>
      <w:szCs w:val="16"/>
    </w:rPr>
  </w:style>
  <w:style w:type="paragraph" w:styleId="NormalWeb">
    <w:name w:val="Normal (Web)"/>
    <w:basedOn w:val="Normal"/>
    <w:uiPriority w:val="99"/>
    <w:semiHidden/>
    <w:rsid w:val="00591AED"/>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link w:val="ParagraphedelisteCar"/>
    <w:uiPriority w:val="99"/>
    <w:qFormat/>
    <w:rsid w:val="00391ABB"/>
    <w:pPr>
      <w:spacing w:after="160" w:line="259" w:lineRule="auto"/>
      <w:ind w:left="720"/>
      <w:contextualSpacing/>
    </w:pPr>
  </w:style>
  <w:style w:type="table" w:styleId="Grilledutableau">
    <w:name w:val="Table Grid"/>
    <w:basedOn w:val="TableauNormal"/>
    <w:uiPriority w:val="99"/>
    <w:rsid w:val="00FD75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
    <w:basedOn w:val="Normal"/>
    <w:link w:val="NotedebasdepageCar"/>
    <w:uiPriority w:val="99"/>
    <w:rsid w:val="00FD7598"/>
    <w:pPr>
      <w:spacing w:after="0" w:line="240" w:lineRule="auto"/>
    </w:pPr>
    <w:rPr>
      <w:sz w:val="20"/>
      <w:szCs w:val="20"/>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uiPriority w:val="99"/>
    <w:locked/>
    <w:rsid w:val="00FD7598"/>
    <w:rPr>
      <w:rFonts w:cs="Times New Roman"/>
      <w:sz w:val="20"/>
      <w:szCs w:val="20"/>
    </w:rPr>
  </w:style>
  <w:style w:type="character" w:styleId="Appelnotedebasdep">
    <w:name w:val="footnote reference"/>
    <w:basedOn w:val="Policepardfaut"/>
    <w:uiPriority w:val="99"/>
    <w:rsid w:val="00FD7598"/>
    <w:rPr>
      <w:rFonts w:cs="Times New Roman"/>
      <w:vertAlign w:val="superscript"/>
    </w:rPr>
  </w:style>
  <w:style w:type="character" w:styleId="lev">
    <w:name w:val="Strong"/>
    <w:basedOn w:val="Policepardfaut"/>
    <w:uiPriority w:val="99"/>
    <w:qFormat/>
    <w:rsid w:val="00224364"/>
    <w:rPr>
      <w:rFonts w:cs="Times New Roman"/>
      <w:b/>
      <w:bCs/>
    </w:rPr>
  </w:style>
  <w:style w:type="character" w:styleId="Marquedecommentaire">
    <w:name w:val="annotation reference"/>
    <w:basedOn w:val="Policepardfaut"/>
    <w:uiPriority w:val="99"/>
    <w:semiHidden/>
    <w:rsid w:val="00AC0E01"/>
    <w:rPr>
      <w:rFonts w:cs="Times New Roman"/>
      <w:sz w:val="16"/>
      <w:szCs w:val="16"/>
    </w:rPr>
  </w:style>
  <w:style w:type="paragraph" w:styleId="Commentaire">
    <w:name w:val="annotation text"/>
    <w:basedOn w:val="Normal"/>
    <w:link w:val="CommentaireCar"/>
    <w:uiPriority w:val="99"/>
    <w:semiHidden/>
    <w:rsid w:val="00AC0E01"/>
    <w:pPr>
      <w:spacing w:line="240" w:lineRule="auto"/>
    </w:pPr>
    <w:rPr>
      <w:sz w:val="20"/>
      <w:szCs w:val="20"/>
    </w:rPr>
  </w:style>
  <w:style w:type="character" w:customStyle="1" w:styleId="CommentaireCar">
    <w:name w:val="Commentaire Car"/>
    <w:basedOn w:val="Policepardfaut"/>
    <w:link w:val="Commentaire"/>
    <w:uiPriority w:val="99"/>
    <w:semiHidden/>
    <w:locked/>
    <w:rsid w:val="00AC0E01"/>
    <w:rPr>
      <w:rFonts w:cs="Times New Roman"/>
      <w:sz w:val="20"/>
      <w:szCs w:val="20"/>
    </w:rPr>
  </w:style>
  <w:style w:type="paragraph" w:styleId="Objetducommentaire">
    <w:name w:val="annotation subject"/>
    <w:basedOn w:val="Commentaire"/>
    <w:next w:val="Commentaire"/>
    <w:link w:val="ObjetducommentaireCar"/>
    <w:uiPriority w:val="99"/>
    <w:semiHidden/>
    <w:rsid w:val="00AC0E01"/>
    <w:rPr>
      <w:b/>
      <w:bCs/>
    </w:rPr>
  </w:style>
  <w:style w:type="character" w:customStyle="1" w:styleId="ObjetducommentaireCar">
    <w:name w:val="Objet du commentaire Car"/>
    <w:basedOn w:val="CommentaireCar"/>
    <w:link w:val="Objetducommentaire"/>
    <w:uiPriority w:val="99"/>
    <w:semiHidden/>
    <w:locked/>
    <w:rsid w:val="00AC0E01"/>
    <w:rPr>
      <w:rFonts w:cs="Times New Roman"/>
      <w:b/>
      <w:bCs/>
      <w:sz w:val="20"/>
      <w:szCs w:val="20"/>
    </w:rPr>
  </w:style>
  <w:style w:type="character" w:customStyle="1" w:styleId="ParagraphedelisteCar">
    <w:name w:val="Paragraphe de liste Car"/>
    <w:link w:val="Paragraphedeliste"/>
    <w:uiPriority w:val="99"/>
    <w:locked/>
    <w:rsid w:val="002D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4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580F-E6E6-49F2-A589-D157FBAC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689</Words>
  <Characters>4315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Programme Interreg France-Wallonie-Vlaanderen</vt:lpstr>
    </vt:vector>
  </TitlesOfParts>
  <Company>Hewlett-Packard Company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Interreg France-Wallonie-Vlaanderen</dc:title>
  <dc:subject/>
  <dc:creator>masa</dc:creator>
  <cp:keywords/>
  <dc:description/>
  <cp:lastModifiedBy>Concetta Mundo</cp:lastModifiedBy>
  <cp:revision>8</cp:revision>
  <cp:lastPrinted>2017-08-07T15:28:00Z</cp:lastPrinted>
  <dcterms:created xsi:type="dcterms:W3CDTF">2017-03-14T14:19:00Z</dcterms:created>
  <dcterms:modified xsi:type="dcterms:W3CDTF">2017-08-10T08:11:00Z</dcterms:modified>
</cp:coreProperties>
</file>